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86895" w14:textId="77777777" w:rsidR="00B32940" w:rsidRPr="00E76C0F" w:rsidRDefault="00B32940" w:rsidP="00B32940">
      <w:pPr>
        <w:autoSpaceDE w:val="0"/>
        <w:autoSpaceDN w:val="0"/>
        <w:adjustRightInd w:val="0"/>
        <w:spacing w:after="0" w:line="240" w:lineRule="auto"/>
        <w:rPr>
          <w:rFonts w:cstheme="minorHAnsi"/>
          <w:i/>
          <w:iCs/>
        </w:rPr>
      </w:pPr>
      <w:r w:rsidRPr="00E76C0F">
        <w:rPr>
          <w:rFonts w:cstheme="minorHAnsi"/>
          <w:i/>
          <w:iCs/>
        </w:rPr>
        <w:t xml:space="preserve">Der BRZ-Vorstand hat für seine Mitglieder das nachstehende Vertragsgerüst für die </w:t>
      </w:r>
      <w:r w:rsidRPr="00E76C0F">
        <w:rPr>
          <w:rFonts w:cstheme="minorHAnsi"/>
          <w:b/>
          <w:bCs/>
          <w:i/>
          <w:iCs/>
        </w:rPr>
        <w:t>Kryokonservierung und Lagerung von Ei- oder Samenzellen oder von Keimzellgewebe (Anspruch nach §27 a Abs. 4 SGB V)</w:t>
      </w:r>
      <w:r w:rsidRPr="00E76C0F">
        <w:rPr>
          <w:rFonts w:cstheme="minorHAnsi"/>
          <w:i/>
          <w:iCs/>
        </w:rPr>
        <w:t xml:space="preserve"> erarbeitet. Das Muster soll an die Praxis angepasst werden. Jegliche inhaltliche Änderung sollte nach Rücksprache mit dem BRZ erfolgen. Der BRZ übernimmt keine Haftung für den </w:t>
      </w:r>
      <w:proofErr w:type="spellStart"/>
      <w:r w:rsidRPr="00E76C0F">
        <w:rPr>
          <w:rFonts w:cstheme="minorHAnsi"/>
          <w:i/>
          <w:iCs/>
        </w:rPr>
        <w:t>lnhalt</w:t>
      </w:r>
      <w:proofErr w:type="spellEnd"/>
      <w:r w:rsidRPr="00E76C0F">
        <w:rPr>
          <w:rFonts w:cstheme="minorHAnsi"/>
          <w:i/>
          <w:iCs/>
        </w:rPr>
        <w:t xml:space="preserve"> des Vertragsmusters.</w:t>
      </w:r>
    </w:p>
    <w:p w14:paraId="0E20FFB6" w14:textId="77777777" w:rsidR="00B32940" w:rsidRPr="00E76C0F" w:rsidRDefault="00B32940" w:rsidP="00B32940">
      <w:pPr>
        <w:autoSpaceDE w:val="0"/>
        <w:autoSpaceDN w:val="0"/>
        <w:adjustRightInd w:val="0"/>
        <w:spacing w:after="0" w:line="240" w:lineRule="auto"/>
        <w:rPr>
          <w:rFonts w:cstheme="minorHAnsi"/>
          <w:i/>
          <w:iCs/>
        </w:rPr>
      </w:pPr>
    </w:p>
    <w:p w14:paraId="22FEABF5" w14:textId="77777777" w:rsidR="00B32940" w:rsidRPr="00865C61" w:rsidRDefault="00B32940" w:rsidP="00B32940">
      <w:pPr>
        <w:autoSpaceDE w:val="0"/>
        <w:autoSpaceDN w:val="0"/>
        <w:adjustRightInd w:val="0"/>
        <w:spacing w:after="0" w:line="240" w:lineRule="auto"/>
        <w:jc w:val="center"/>
        <w:rPr>
          <w:rFonts w:cstheme="minorHAnsi"/>
          <w:b/>
          <w:u w:val="single"/>
        </w:rPr>
      </w:pPr>
      <w:r w:rsidRPr="00865C61">
        <w:rPr>
          <w:rFonts w:cstheme="minorHAnsi"/>
          <w:b/>
          <w:u w:val="single"/>
        </w:rPr>
        <w:t>Vertrag</w:t>
      </w:r>
    </w:p>
    <w:p w14:paraId="1F178A62" w14:textId="77777777" w:rsidR="00B32940" w:rsidRPr="00865C61" w:rsidRDefault="00B32940" w:rsidP="00B32940">
      <w:pPr>
        <w:autoSpaceDE w:val="0"/>
        <w:autoSpaceDN w:val="0"/>
        <w:adjustRightInd w:val="0"/>
        <w:spacing w:after="0" w:line="240" w:lineRule="auto"/>
        <w:jc w:val="center"/>
        <w:rPr>
          <w:rFonts w:cstheme="minorHAnsi"/>
        </w:rPr>
      </w:pPr>
    </w:p>
    <w:p w14:paraId="652483CD" w14:textId="77777777" w:rsidR="00B32940" w:rsidRPr="00865C61" w:rsidRDefault="00B32940" w:rsidP="00B32940">
      <w:pPr>
        <w:autoSpaceDE w:val="0"/>
        <w:autoSpaceDN w:val="0"/>
        <w:adjustRightInd w:val="0"/>
        <w:spacing w:after="0" w:line="240" w:lineRule="auto"/>
        <w:jc w:val="center"/>
        <w:rPr>
          <w:rFonts w:cstheme="minorHAnsi"/>
        </w:rPr>
      </w:pPr>
      <w:r w:rsidRPr="00865C61">
        <w:rPr>
          <w:rFonts w:cstheme="minorHAnsi"/>
        </w:rPr>
        <w:t>über die</w:t>
      </w:r>
    </w:p>
    <w:p w14:paraId="44E14423" w14:textId="7F70E0A5" w:rsidR="00B32940" w:rsidRPr="00865C61" w:rsidRDefault="00B32940" w:rsidP="00B32940">
      <w:pPr>
        <w:autoSpaceDE w:val="0"/>
        <w:autoSpaceDN w:val="0"/>
        <w:adjustRightInd w:val="0"/>
        <w:spacing w:after="0" w:line="240" w:lineRule="auto"/>
        <w:jc w:val="center"/>
        <w:rPr>
          <w:rFonts w:cstheme="minorHAnsi"/>
        </w:rPr>
      </w:pPr>
      <w:r w:rsidRPr="00865C61">
        <w:rPr>
          <w:rFonts w:cstheme="minorHAnsi"/>
        </w:rPr>
        <w:t>Kryokonservierung und Lagerung</w:t>
      </w:r>
    </w:p>
    <w:p w14:paraId="10FFC570" w14:textId="08C294FC" w:rsidR="00B32940" w:rsidRDefault="00B32940" w:rsidP="00B32940">
      <w:pPr>
        <w:autoSpaceDE w:val="0"/>
        <w:autoSpaceDN w:val="0"/>
        <w:adjustRightInd w:val="0"/>
        <w:spacing w:after="0" w:line="240" w:lineRule="auto"/>
        <w:jc w:val="center"/>
        <w:rPr>
          <w:rFonts w:cstheme="minorHAnsi"/>
        </w:rPr>
      </w:pPr>
      <w:r>
        <w:rPr>
          <w:rFonts w:cstheme="minorHAnsi"/>
        </w:rPr>
        <w:t>v</w:t>
      </w:r>
      <w:r w:rsidRPr="00865C61">
        <w:rPr>
          <w:rFonts w:cstheme="minorHAnsi"/>
        </w:rPr>
        <w:t>on</w:t>
      </w:r>
      <w:r>
        <w:rPr>
          <w:rStyle w:val="Funotenzeichen"/>
          <w:rFonts w:cstheme="minorHAnsi"/>
        </w:rPr>
        <w:footnoteReference w:id="1"/>
      </w:r>
    </w:p>
    <w:p w14:paraId="3F46218B" w14:textId="581F6114" w:rsidR="00B32940" w:rsidRDefault="00B32940" w:rsidP="00B32940">
      <w:pPr>
        <w:autoSpaceDE w:val="0"/>
        <w:autoSpaceDN w:val="0"/>
        <w:adjustRightInd w:val="0"/>
        <w:spacing w:after="0" w:line="240" w:lineRule="auto"/>
        <w:rPr>
          <w:rFonts w:cstheme="minorHAnsi"/>
        </w:rPr>
      </w:pPr>
    </w:p>
    <w:tbl>
      <w:tblPr>
        <w:tblStyle w:val="Tabellenraster"/>
        <w:tblW w:w="0" w:type="auto"/>
        <w:tblInd w:w="1271" w:type="dxa"/>
        <w:tblLook w:val="04A0" w:firstRow="1" w:lastRow="0" w:firstColumn="1" w:lastColumn="0" w:noHBand="0" w:noVBand="1"/>
      </w:tblPr>
      <w:tblGrid>
        <w:gridCol w:w="2776"/>
        <w:gridCol w:w="1695"/>
      </w:tblGrid>
      <w:tr w:rsidR="007A5D4A" w14:paraId="0AB3671D" w14:textId="77777777" w:rsidTr="007A5D4A">
        <w:trPr>
          <w:trHeight w:val="282"/>
        </w:trPr>
        <w:tc>
          <w:tcPr>
            <w:tcW w:w="2776" w:type="dxa"/>
            <w:tcBorders>
              <w:top w:val="nil"/>
              <w:left w:val="nil"/>
              <w:bottom w:val="nil"/>
              <w:right w:val="nil"/>
            </w:tcBorders>
          </w:tcPr>
          <w:p w14:paraId="626A4A82" w14:textId="713538AE" w:rsidR="007A5D4A" w:rsidRPr="007A5D4A" w:rsidRDefault="007A5D4A" w:rsidP="007A5D4A">
            <w:pPr>
              <w:autoSpaceDE w:val="0"/>
              <w:autoSpaceDN w:val="0"/>
              <w:adjustRightInd w:val="0"/>
              <w:spacing w:after="0" w:line="240" w:lineRule="auto"/>
              <w:jc w:val="center"/>
              <w:rPr>
                <w:rFonts w:cstheme="minorHAnsi"/>
              </w:rPr>
            </w:pPr>
            <w:r w:rsidRPr="007A5D4A">
              <w:rPr>
                <w:rFonts w:cstheme="minorHAnsi"/>
                <w:noProof/>
              </w:rPr>
              <mc:AlternateContent>
                <mc:Choice Requires="wps">
                  <w:drawing>
                    <wp:anchor distT="0" distB="0" distL="114300" distR="114300" simplePos="0" relativeHeight="251659264" behindDoc="0" locked="0" layoutInCell="1" allowOverlap="1" wp14:anchorId="178076E1" wp14:editId="6ACCE18E">
                      <wp:simplePos x="0" y="0"/>
                      <wp:positionH relativeFrom="column">
                        <wp:posOffset>1478524</wp:posOffset>
                      </wp:positionH>
                      <wp:positionV relativeFrom="paragraph">
                        <wp:posOffset>-7620</wp:posOffset>
                      </wp:positionV>
                      <wp:extent cx="179754" cy="179754"/>
                      <wp:effectExtent l="0" t="0" r="10795" b="10795"/>
                      <wp:wrapNone/>
                      <wp:docPr id="7" name="Oval 7"/>
                      <wp:cNvGraphicFramePr/>
                      <a:graphic xmlns:a="http://schemas.openxmlformats.org/drawingml/2006/main">
                        <a:graphicData uri="http://schemas.microsoft.com/office/word/2010/wordprocessingShape">
                          <wps:wsp>
                            <wps:cNvSpPr/>
                            <wps:spPr>
                              <a:xfrm>
                                <a:off x="0" y="0"/>
                                <a:ext cx="179754" cy="179754"/>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963459" id="Oval 7" o:spid="_x0000_s1026" style="position:absolute;margin-left:116.4pt;margin-top:-.6pt;width:14.1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" fillcolor="white [3201]" strokecolor="#70ad47 [3209]" strokeweight="1pt">
                      <v:stroke joinstyle="miter"/>
                    </v:oval>
                  </w:pict>
                </mc:Fallback>
              </mc:AlternateContent>
            </w:r>
          </w:p>
        </w:tc>
        <w:tc>
          <w:tcPr>
            <w:tcW w:w="631" w:type="dxa"/>
            <w:tcBorders>
              <w:top w:val="nil"/>
              <w:left w:val="nil"/>
              <w:bottom w:val="nil"/>
              <w:right w:val="nil"/>
            </w:tcBorders>
          </w:tcPr>
          <w:p w14:paraId="546B38C5" w14:textId="3AFEF784" w:rsidR="007A5D4A" w:rsidRDefault="007A5D4A" w:rsidP="00771F06">
            <w:pPr>
              <w:autoSpaceDE w:val="0"/>
              <w:autoSpaceDN w:val="0"/>
              <w:adjustRightInd w:val="0"/>
              <w:spacing w:after="0" w:line="240" w:lineRule="auto"/>
              <w:rPr>
                <w:rFonts w:cstheme="minorHAnsi"/>
              </w:rPr>
            </w:pPr>
            <w:r w:rsidRPr="00771F06">
              <w:rPr>
                <w:rFonts w:cstheme="minorHAnsi"/>
              </w:rPr>
              <w:t>Eizellen</w:t>
            </w:r>
          </w:p>
          <w:p w14:paraId="0081B2C2" w14:textId="5942029D" w:rsidR="007A5D4A" w:rsidRPr="00771F06" w:rsidRDefault="007A5D4A" w:rsidP="00771F06">
            <w:pPr>
              <w:autoSpaceDE w:val="0"/>
              <w:autoSpaceDN w:val="0"/>
              <w:adjustRightInd w:val="0"/>
              <w:spacing w:after="0" w:line="240" w:lineRule="auto"/>
              <w:rPr>
                <w:rFonts w:cstheme="minorHAnsi"/>
              </w:rPr>
            </w:pPr>
          </w:p>
        </w:tc>
      </w:tr>
      <w:tr w:rsidR="007A5D4A" w14:paraId="2CF5D3DB" w14:textId="77777777" w:rsidTr="007A5D4A">
        <w:trPr>
          <w:trHeight w:val="269"/>
        </w:trPr>
        <w:tc>
          <w:tcPr>
            <w:tcW w:w="2776" w:type="dxa"/>
            <w:tcBorders>
              <w:top w:val="nil"/>
              <w:left w:val="nil"/>
              <w:bottom w:val="nil"/>
              <w:right w:val="nil"/>
            </w:tcBorders>
          </w:tcPr>
          <w:p w14:paraId="393159F1" w14:textId="72196585" w:rsidR="007A5D4A" w:rsidRPr="007A5D4A" w:rsidRDefault="007A5D4A" w:rsidP="007A5D4A">
            <w:pPr>
              <w:autoSpaceDE w:val="0"/>
              <w:autoSpaceDN w:val="0"/>
              <w:adjustRightInd w:val="0"/>
              <w:spacing w:after="0" w:line="240" w:lineRule="auto"/>
              <w:jc w:val="right"/>
              <w:rPr>
                <w:rFonts w:cstheme="minorHAnsi"/>
              </w:rPr>
            </w:pPr>
            <w:r w:rsidRPr="007A5D4A">
              <w:rPr>
                <w:rFonts w:cstheme="minorHAnsi"/>
                <w:noProof/>
              </w:rPr>
              <mc:AlternateContent>
                <mc:Choice Requires="wps">
                  <w:drawing>
                    <wp:anchor distT="0" distB="0" distL="114300" distR="114300" simplePos="0" relativeHeight="251661312" behindDoc="0" locked="0" layoutInCell="1" allowOverlap="1" wp14:anchorId="18954BE1" wp14:editId="46B70309">
                      <wp:simplePos x="0" y="0"/>
                      <wp:positionH relativeFrom="column">
                        <wp:posOffset>1479159</wp:posOffset>
                      </wp:positionH>
                      <wp:positionV relativeFrom="paragraph">
                        <wp:posOffset>-18415</wp:posOffset>
                      </wp:positionV>
                      <wp:extent cx="179754" cy="179754"/>
                      <wp:effectExtent l="0" t="0" r="10795" b="10795"/>
                      <wp:wrapNone/>
                      <wp:docPr id="8" name="Oval 8"/>
                      <wp:cNvGraphicFramePr/>
                      <a:graphic xmlns:a="http://schemas.openxmlformats.org/drawingml/2006/main">
                        <a:graphicData uri="http://schemas.microsoft.com/office/word/2010/wordprocessingShape">
                          <wps:wsp>
                            <wps:cNvSpPr/>
                            <wps:spPr>
                              <a:xfrm>
                                <a:off x="0" y="0"/>
                                <a:ext cx="179754" cy="179754"/>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6B16F8" id="Oval 8" o:spid="_x0000_s1026" style="position:absolute;margin-left:116.45pt;margin-top:-1.45pt;width:14.15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" fillcolor="white [3201]" strokecolor="#70ad47 [3209]" strokeweight="1pt">
                      <v:stroke joinstyle="miter"/>
                    </v:oval>
                  </w:pict>
                </mc:Fallback>
              </mc:AlternateContent>
            </w:r>
          </w:p>
        </w:tc>
        <w:tc>
          <w:tcPr>
            <w:tcW w:w="631" w:type="dxa"/>
            <w:tcBorders>
              <w:top w:val="nil"/>
              <w:left w:val="nil"/>
              <w:bottom w:val="nil"/>
              <w:right w:val="nil"/>
            </w:tcBorders>
          </w:tcPr>
          <w:p w14:paraId="1F878494" w14:textId="3A3EA297" w:rsidR="007A5D4A" w:rsidRPr="00771F06" w:rsidRDefault="007A5D4A" w:rsidP="00771F06">
            <w:pPr>
              <w:autoSpaceDE w:val="0"/>
              <w:autoSpaceDN w:val="0"/>
              <w:adjustRightInd w:val="0"/>
              <w:spacing w:after="0" w:line="240" w:lineRule="auto"/>
              <w:rPr>
                <w:rFonts w:cstheme="minorHAnsi"/>
              </w:rPr>
            </w:pPr>
            <w:r w:rsidRPr="00771F06">
              <w:rPr>
                <w:rFonts w:cstheme="minorHAnsi"/>
              </w:rPr>
              <w:t>Samenzellen</w:t>
            </w:r>
          </w:p>
        </w:tc>
      </w:tr>
      <w:tr w:rsidR="007A5D4A" w14:paraId="78731993" w14:textId="77777777" w:rsidTr="007A5D4A">
        <w:trPr>
          <w:trHeight w:val="282"/>
        </w:trPr>
        <w:tc>
          <w:tcPr>
            <w:tcW w:w="2776" w:type="dxa"/>
            <w:tcBorders>
              <w:top w:val="nil"/>
              <w:left w:val="nil"/>
              <w:bottom w:val="nil"/>
              <w:right w:val="nil"/>
            </w:tcBorders>
          </w:tcPr>
          <w:p w14:paraId="7A127764" w14:textId="46DC2803" w:rsidR="007A5D4A" w:rsidRPr="007A5D4A" w:rsidRDefault="007A5D4A" w:rsidP="007A5D4A">
            <w:pPr>
              <w:autoSpaceDE w:val="0"/>
              <w:autoSpaceDN w:val="0"/>
              <w:adjustRightInd w:val="0"/>
              <w:spacing w:after="0" w:line="240" w:lineRule="auto"/>
              <w:jc w:val="right"/>
              <w:rPr>
                <w:rFonts w:cstheme="minorHAnsi"/>
                <w:color w:val="FFC000"/>
              </w:rPr>
            </w:pPr>
            <w:r w:rsidRPr="007A5D4A">
              <w:rPr>
                <w:rFonts w:cstheme="minorHAnsi"/>
                <w:noProof/>
                <w:color w:val="FFC000"/>
              </w:rPr>
              <mc:AlternateContent>
                <mc:Choice Requires="wps">
                  <w:drawing>
                    <wp:anchor distT="0" distB="0" distL="114300" distR="114300" simplePos="0" relativeHeight="251663360" behindDoc="0" locked="0" layoutInCell="1" allowOverlap="1" wp14:anchorId="3E1B2ECC" wp14:editId="2B991A15">
                      <wp:simplePos x="0" y="0"/>
                      <wp:positionH relativeFrom="column">
                        <wp:posOffset>1482725</wp:posOffset>
                      </wp:positionH>
                      <wp:positionV relativeFrom="paragraph">
                        <wp:posOffset>140238</wp:posOffset>
                      </wp:positionV>
                      <wp:extent cx="179754" cy="179754"/>
                      <wp:effectExtent l="0" t="0" r="10795" b="10795"/>
                      <wp:wrapNone/>
                      <wp:docPr id="9" name="Oval 9"/>
                      <wp:cNvGraphicFramePr/>
                      <a:graphic xmlns:a="http://schemas.openxmlformats.org/drawingml/2006/main">
                        <a:graphicData uri="http://schemas.microsoft.com/office/word/2010/wordprocessingShape">
                          <wps:wsp>
                            <wps:cNvSpPr/>
                            <wps:spPr>
                              <a:xfrm>
                                <a:off x="0" y="0"/>
                                <a:ext cx="179754" cy="179754"/>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952F85E" id="Oval 9" o:spid="_x0000_s1026" style="position:absolute;margin-left:116.75pt;margin-top:11.05pt;width:14.15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" fillcolor="white [3201]" strokecolor="#70ad47 [3209]" strokeweight="1pt">
                      <v:stroke joinstyle="miter"/>
                    </v:oval>
                  </w:pict>
                </mc:Fallback>
              </mc:AlternateContent>
            </w:r>
          </w:p>
        </w:tc>
        <w:tc>
          <w:tcPr>
            <w:tcW w:w="631" w:type="dxa"/>
            <w:tcBorders>
              <w:top w:val="nil"/>
              <w:left w:val="nil"/>
              <w:bottom w:val="nil"/>
              <w:right w:val="nil"/>
            </w:tcBorders>
          </w:tcPr>
          <w:p w14:paraId="2E1B0E23" w14:textId="35543217" w:rsidR="007A5D4A" w:rsidRDefault="007A5D4A" w:rsidP="00771F06">
            <w:pPr>
              <w:autoSpaceDE w:val="0"/>
              <w:autoSpaceDN w:val="0"/>
              <w:adjustRightInd w:val="0"/>
              <w:spacing w:after="0" w:line="240" w:lineRule="auto"/>
              <w:rPr>
                <w:rFonts w:cstheme="minorHAnsi"/>
              </w:rPr>
            </w:pPr>
          </w:p>
          <w:p w14:paraId="6DCD4F96" w14:textId="029520E1" w:rsidR="007A5D4A" w:rsidRPr="00771F06" w:rsidRDefault="007A5D4A" w:rsidP="00771F06">
            <w:pPr>
              <w:autoSpaceDE w:val="0"/>
              <w:autoSpaceDN w:val="0"/>
              <w:adjustRightInd w:val="0"/>
              <w:spacing w:after="0" w:line="240" w:lineRule="auto"/>
              <w:rPr>
                <w:rFonts w:cstheme="minorHAnsi"/>
              </w:rPr>
            </w:pPr>
            <w:r w:rsidRPr="00771F06">
              <w:rPr>
                <w:rFonts w:cstheme="minorHAnsi"/>
              </w:rPr>
              <w:t>Keimzellgewebe</w:t>
            </w:r>
          </w:p>
        </w:tc>
      </w:tr>
    </w:tbl>
    <w:p w14:paraId="72A90A2B" w14:textId="77777777" w:rsidR="00B32940" w:rsidRDefault="00B32940" w:rsidP="00B32940">
      <w:pPr>
        <w:autoSpaceDE w:val="0"/>
        <w:autoSpaceDN w:val="0"/>
        <w:adjustRightInd w:val="0"/>
        <w:spacing w:after="0" w:line="240" w:lineRule="auto"/>
        <w:rPr>
          <w:rFonts w:cstheme="minorHAnsi"/>
        </w:rPr>
      </w:pPr>
    </w:p>
    <w:p w14:paraId="59F817DE" w14:textId="77777777" w:rsidR="00B32940" w:rsidRDefault="00B32940" w:rsidP="00B32940">
      <w:pPr>
        <w:autoSpaceDE w:val="0"/>
        <w:autoSpaceDN w:val="0"/>
        <w:adjustRightInd w:val="0"/>
        <w:spacing w:after="0" w:line="240" w:lineRule="auto"/>
        <w:rPr>
          <w:rFonts w:cstheme="minorHAnsi"/>
        </w:rPr>
      </w:pPr>
    </w:p>
    <w:p w14:paraId="1DB8906B" w14:textId="77777777" w:rsidR="00B32940" w:rsidRPr="00865C61" w:rsidRDefault="00B32940" w:rsidP="00B32940">
      <w:pPr>
        <w:autoSpaceDE w:val="0"/>
        <w:autoSpaceDN w:val="0"/>
        <w:adjustRightInd w:val="0"/>
        <w:spacing w:after="0" w:line="240" w:lineRule="auto"/>
        <w:jc w:val="center"/>
        <w:rPr>
          <w:rFonts w:cstheme="minorHAnsi"/>
        </w:rPr>
      </w:pPr>
      <w:r w:rsidRPr="00865C61">
        <w:rPr>
          <w:rFonts w:cstheme="minorHAnsi"/>
        </w:rPr>
        <w:t>zwischen</w:t>
      </w:r>
    </w:p>
    <w:p w14:paraId="4C891A82" w14:textId="77777777" w:rsidR="00B32940" w:rsidRPr="00865C61" w:rsidRDefault="00B32940" w:rsidP="00B32940">
      <w:pPr>
        <w:autoSpaceDE w:val="0"/>
        <w:autoSpaceDN w:val="0"/>
        <w:adjustRightInd w:val="0"/>
        <w:spacing w:after="0" w:line="240" w:lineRule="auto"/>
        <w:jc w:val="center"/>
        <w:rPr>
          <w:rFonts w:cstheme="minorHAnsi"/>
        </w:rPr>
      </w:pPr>
    </w:p>
    <w:p w14:paraId="42CACB90" w14:textId="77777777" w:rsidR="00B32940" w:rsidRDefault="00B32940" w:rsidP="00B32940">
      <w:pPr>
        <w:autoSpaceDE w:val="0"/>
        <w:autoSpaceDN w:val="0"/>
        <w:adjustRightInd w:val="0"/>
        <w:spacing w:after="0" w:line="240" w:lineRule="auto"/>
        <w:jc w:val="center"/>
        <w:rPr>
          <w:rFonts w:cstheme="minorHAnsi"/>
        </w:rPr>
      </w:pPr>
      <w:r w:rsidRPr="00865C61">
        <w:rPr>
          <w:rFonts w:cstheme="minorHAnsi"/>
        </w:rPr>
        <w:t>…………………………………</w:t>
      </w:r>
      <w:r>
        <w:rPr>
          <w:rFonts w:cstheme="minorHAnsi"/>
        </w:rPr>
        <w:t>…………………………………………………………………………………….</w:t>
      </w:r>
    </w:p>
    <w:p w14:paraId="78F02116" w14:textId="77777777" w:rsidR="00B32940" w:rsidRPr="00865C61" w:rsidRDefault="00B32940" w:rsidP="00B32940">
      <w:pPr>
        <w:autoSpaceDE w:val="0"/>
        <w:autoSpaceDN w:val="0"/>
        <w:adjustRightInd w:val="0"/>
        <w:spacing w:after="0" w:line="240" w:lineRule="auto"/>
        <w:jc w:val="center"/>
        <w:rPr>
          <w:rFonts w:cstheme="minorHAnsi"/>
        </w:rPr>
      </w:pPr>
    </w:p>
    <w:p w14:paraId="2F3237AA" w14:textId="77777777" w:rsidR="00B32940" w:rsidRPr="00865C61" w:rsidRDefault="00B32940" w:rsidP="00B32940">
      <w:pPr>
        <w:autoSpaceDE w:val="0"/>
        <w:autoSpaceDN w:val="0"/>
        <w:adjustRightInd w:val="0"/>
        <w:spacing w:after="0" w:line="240" w:lineRule="auto"/>
        <w:ind w:left="5664"/>
        <w:jc w:val="both"/>
        <w:rPr>
          <w:rFonts w:cstheme="minorHAnsi"/>
        </w:rPr>
      </w:pPr>
      <w:r>
        <w:rPr>
          <w:rFonts w:cstheme="minorHAnsi"/>
        </w:rPr>
        <w:t>–</w:t>
      </w:r>
      <w:r w:rsidRPr="00865C61">
        <w:rPr>
          <w:rFonts w:cstheme="minorHAnsi"/>
        </w:rPr>
        <w:t xml:space="preserve"> im Folgenden: </w:t>
      </w:r>
      <w:proofErr w:type="spellStart"/>
      <w:r>
        <w:rPr>
          <w:rFonts w:cstheme="minorHAnsi"/>
        </w:rPr>
        <w:t>Kryo</w:t>
      </w:r>
      <w:proofErr w:type="spellEnd"/>
      <w:r>
        <w:rPr>
          <w:rFonts w:cstheme="minorHAnsi"/>
        </w:rPr>
        <w:t xml:space="preserve"> Einrichtung</w:t>
      </w:r>
      <w:r w:rsidRPr="00865C61">
        <w:rPr>
          <w:rFonts w:cstheme="minorHAnsi"/>
        </w:rPr>
        <w:t xml:space="preserve"> </w:t>
      </w:r>
      <w:r>
        <w:rPr>
          <w:rFonts w:cstheme="minorHAnsi"/>
        </w:rPr>
        <w:t>–</w:t>
      </w:r>
    </w:p>
    <w:p w14:paraId="348E332D" w14:textId="77777777" w:rsidR="00B32940" w:rsidRPr="00865C61" w:rsidRDefault="00B32940" w:rsidP="00B32940">
      <w:pPr>
        <w:autoSpaceDE w:val="0"/>
        <w:autoSpaceDN w:val="0"/>
        <w:adjustRightInd w:val="0"/>
        <w:spacing w:after="0" w:line="240" w:lineRule="auto"/>
        <w:jc w:val="center"/>
        <w:rPr>
          <w:rFonts w:cstheme="minorHAnsi"/>
        </w:rPr>
      </w:pPr>
    </w:p>
    <w:p w14:paraId="4E4E0496" w14:textId="77777777" w:rsidR="00B32940" w:rsidRPr="00865C61" w:rsidRDefault="00B32940" w:rsidP="00B32940">
      <w:pPr>
        <w:autoSpaceDE w:val="0"/>
        <w:autoSpaceDN w:val="0"/>
        <w:adjustRightInd w:val="0"/>
        <w:spacing w:after="0" w:line="240" w:lineRule="auto"/>
        <w:jc w:val="center"/>
        <w:rPr>
          <w:rFonts w:cstheme="minorHAnsi"/>
        </w:rPr>
      </w:pPr>
      <w:r w:rsidRPr="00865C61">
        <w:rPr>
          <w:rFonts w:cstheme="minorHAnsi"/>
        </w:rPr>
        <w:t>u</w:t>
      </w:r>
      <w:r>
        <w:rPr>
          <w:rFonts w:cstheme="minorHAnsi"/>
        </w:rPr>
        <w:t>nd</w:t>
      </w:r>
    </w:p>
    <w:p w14:paraId="2212D406" w14:textId="77777777" w:rsidR="00B32940" w:rsidRPr="00865C61" w:rsidRDefault="00B32940" w:rsidP="00B32940">
      <w:pPr>
        <w:autoSpaceDE w:val="0"/>
        <w:autoSpaceDN w:val="0"/>
        <w:adjustRightInd w:val="0"/>
        <w:spacing w:after="0" w:line="240" w:lineRule="auto"/>
        <w:jc w:val="center"/>
        <w:rPr>
          <w:rFonts w:cstheme="minorHAnsi"/>
        </w:rPr>
      </w:pPr>
    </w:p>
    <w:p w14:paraId="475CA260" w14:textId="0F7773ED" w:rsidR="00B32940" w:rsidRDefault="00B32940" w:rsidP="00B32940">
      <w:pPr>
        <w:autoSpaceDE w:val="0"/>
        <w:autoSpaceDN w:val="0"/>
        <w:adjustRightInd w:val="0"/>
        <w:spacing w:after="0" w:line="240" w:lineRule="auto"/>
        <w:jc w:val="center"/>
        <w:rPr>
          <w:rFonts w:cstheme="minorHAnsi"/>
        </w:rPr>
      </w:pPr>
      <w:r w:rsidRPr="00865C61">
        <w:rPr>
          <w:rFonts w:cstheme="minorHAnsi"/>
        </w:rPr>
        <w:t>Frau</w:t>
      </w:r>
      <w:r>
        <w:rPr>
          <w:rFonts w:cstheme="minorHAnsi"/>
        </w:rPr>
        <w:t>/Herrn</w:t>
      </w:r>
    </w:p>
    <w:p w14:paraId="74A70E88" w14:textId="77777777" w:rsidR="00933F37" w:rsidRDefault="00933F37" w:rsidP="00B32940">
      <w:pPr>
        <w:autoSpaceDE w:val="0"/>
        <w:autoSpaceDN w:val="0"/>
        <w:adjustRightInd w:val="0"/>
        <w:spacing w:after="0" w:line="240" w:lineRule="auto"/>
        <w:jc w:val="center"/>
        <w:rPr>
          <w:rFonts w:cstheme="minorHAnsi"/>
        </w:rPr>
      </w:pPr>
    </w:p>
    <w:tbl>
      <w:tblPr>
        <w:tblStyle w:val="Tabellenraster"/>
        <w:tblW w:w="0" w:type="auto"/>
        <w:tblInd w:w="1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3"/>
        <w:gridCol w:w="2691"/>
      </w:tblGrid>
      <w:tr w:rsidR="00933F37" w14:paraId="0D8B17DA" w14:textId="77777777" w:rsidTr="00401070">
        <w:tc>
          <w:tcPr>
            <w:tcW w:w="3003" w:type="dxa"/>
          </w:tcPr>
          <w:p w14:paraId="682105D7" w14:textId="5624BC22" w:rsidR="00933F37" w:rsidRPr="00933F37" w:rsidRDefault="00933F37" w:rsidP="00933F37">
            <w:pPr>
              <w:autoSpaceDE w:val="0"/>
              <w:autoSpaceDN w:val="0"/>
              <w:adjustRightInd w:val="0"/>
              <w:spacing w:after="0" w:line="240" w:lineRule="auto"/>
              <w:rPr>
                <w:rFonts w:asciiTheme="minorHAnsi" w:hAnsiTheme="minorHAnsi" w:cstheme="minorHAnsi"/>
              </w:rPr>
            </w:pPr>
            <w:r w:rsidRPr="00933F37">
              <w:rPr>
                <w:rFonts w:asciiTheme="minorHAnsi" w:hAnsiTheme="minorHAnsi" w:cstheme="minorHAnsi"/>
              </w:rPr>
              <w:t>Name/Vorname</w:t>
            </w:r>
            <w:r>
              <w:rPr>
                <w:rFonts w:asciiTheme="minorHAnsi" w:hAnsiTheme="minorHAnsi" w:cstheme="minorHAnsi"/>
              </w:rPr>
              <w:br/>
            </w:r>
          </w:p>
        </w:tc>
        <w:tc>
          <w:tcPr>
            <w:tcW w:w="2691" w:type="dxa"/>
          </w:tcPr>
          <w:p w14:paraId="55EA033D" w14:textId="7D013127" w:rsidR="00933F37" w:rsidRDefault="00933F37" w:rsidP="00B32940">
            <w:pPr>
              <w:autoSpaceDE w:val="0"/>
              <w:autoSpaceDN w:val="0"/>
              <w:adjustRightInd w:val="0"/>
              <w:spacing w:after="0" w:line="240" w:lineRule="auto"/>
              <w:jc w:val="center"/>
              <w:rPr>
                <w:rFonts w:cstheme="minorHAnsi"/>
              </w:rPr>
            </w:pPr>
            <w:r>
              <w:rPr>
                <w:rFonts w:cstheme="minorHAnsi"/>
              </w:rPr>
              <w:t>…………………………….</w:t>
            </w:r>
          </w:p>
        </w:tc>
      </w:tr>
      <w:tr w:rsidR="00933F37" w14:paraId="0EA08C4F" w14:textId="77777777" w:rsidTr="00401070">
        <w:tc>
          <w:tcPr>
            <w:tcW w:w="3003" w:type="dxa"/>
          </w:tcPr>
          <w:p w14:paraId="2C1EADC2" w14:textId="5A524469" w:rsidR="00933F37" w:rsidRPr="00933F37" w:rsidRDefault="00933F37" w:rsidP="00933F37">
            <w:pPr>
              <w:autoSpaceDE w:val="0"/>
              <w:autoSpaceDN w:val="0"/>
              <w:adjustRightInd w:val="0"/>
              <w:spacing w:after="0" w:line="240" w:lineRule="auto"/>
              <w:rPr>
                <w:rFonts w:asciiTheme="minorHAnsi" w:hAnsiTheme="minorHAnsi" w:cstheme="minorHAnsi"/>
              </w:rPr>
            </w:pPr>
            <w:r w:rsidRPr="00933F37">
              <w:rPr>
                <w:rFonts w:asciiTheme="minorHAnsi" w:hAnsiTheme="minorHAnsi" w:cstheme="minorHAnsi"/>
              </w:rPr>
              <w:t>Geburtsname/-datum</w:t>
            </w:r>
            <w:r>
              <w:rPr>
                <w:rFonts w:asciiTheme="minorHAnsi" w:hAnsiTheme="minorHAnsi" w:cstheme="minorHAnsi"/>
              </w:rPr>
              <w:br/>
            </w:r>
          </w:p>
        </w:tc>
        <w:tc>
          <w:tcPr>
            <w:tcW w:w="2691" w:type="dxa"/>
          </w:tcPr>
          <w:p w14:paraId="2FFCC1B8" w14:textId="04AEE933" w:rsidR="00933F37" w:rsidRDefault="00933F37" w:rsidP="00933F37">
            <w:pPr>
              <w:autoSpaceDE w:val="0"/>
              <w:autoSpaceDN w:val="0"/>
              <w:adjustRightInd w:val="0"/>
              <w:spacing w:after="0" w:line="240" w:lineRule="auto"/>
              <w:jc w:val="center"/>
              <w:rPr>
                <w:rFonts w:cstheme="minorHAnsi"/>
              </w:rPr>
            </w:pPr>
            <w:r>
              <w:rPr>
                <w:rFonts w:cstheme="minorHAnsi"/>
              </w:rPr>
              <w:t>…………………………….</w:t>
            </w:r>
          </w:p>
        </w:tc>
      </w:tr>
      <w:tr w:rsidR="00933F37" w14:paraId="2D8C9B1E" w14:textId="77777777" w:rsidTr="00401070">
        <w:tc>
          <w:tcPr>
            <w:tcW w:w="3003" w:type="dxa"/>
          </w:tcPr>
          <w:p w14:paraId="40336BB8" w14:textId="211744BE" w:rsidR="00933F37" w:rsidRPr="00933F37" w:rsidRDefault="00933F37" w:rsidP="00933F37">
            <w:pPr>
              <w:autoSpaceDE w:val="0"/>
              <w:autoSpaceDN w:val="0"/>
              <w:adjustRightInd w:val="0"/>
              <w:spacing w:after="0" w:line="240" w:lineRule="auto"/>
              <w:rPr>
                <w:rFonts w:asciiTheme="minorHAnsi" w:hAnsiTheme="minorHAnsi" w:cstheme="minorHAnsi"/>
              </w:rPr>
            </w:pPr>
            <w:r w:rsidRPr="00933F37">
              <w:rPr>
                <w:rFonts w:asciiTheme="minorHAnsi" w:hAnsiTheme="minorHAnsi" w:cstheme="minorHAnsi"/>
              </w:rPr>
              <w:t>Anschrift</w:t>
            </w:r>
            <w:r>
              <w:rPr>
                <w:rFonts w:asciiTheme="minorHAnsi" w:hAnsiTheme="minorHAnsi" w:cstheme="minorHAnsi"/>
              </w:rPr>
              <w:br/>
            </w:r>
          </w:p>
        </w:tc>
        <w:tc>
          <w:tcPr>
            <w:tcW w:w="2691" w:type="dxa"/>
          </w:tcPr>
          <w:p w14:paraId="0FB85474" w14:textId="67FC380A" w:rsidR="00933F37" w:rsidRDefault="00933F37" w:rsidP="00933F37">
            <w:pPr>
              <w:autoSpaceDE w:val="0"/>
              <w:autoSpaceDN w:val="0"/>
              <w:adjustRightInd w:val="0"/>
              <w:spacing w:after="0" w:line="240" w:lineRule="auto"/>
              <w:jc w:val="center"/>
              <w:rPr>
                <w:rFonts w:cstheme="minorHAnsi"/>
              </w:rPr>
            </w:pPr>
            <w:r>
              <w:rPr>
                <w:rFonts w:cstheme="minorHAnsi"/>
              </w:rPr>
              <w:t>…………………………….</w:t>
            </w:r>
          </w:p>
        </w:tc>
      </w:tr>
      <w:tr w:rsidR="00933F37" w14:paraId="591FEFBD" w14:textId="77777777" w:rsidTr="00401070">
        <w:tc>
          <w:tcPr>
            <w:tcW w:w="3003" w:type="dxa"/>
          </w:tcPr>
          <w:p w14:paraId="0627917D" w14:textId="7A7FBB62" w:rsidR="00933F37" w:rsidRPr="00933F37" w:rsidRDefault="00933F37" w:rsidP="00933F37">
            <w:pPr>
              <w:autoSpaceDE w:val="0"/>
              <w:autoSpaceDN w:val="0"/>
              <w:adjustRightInd w:val="0"/>
              <w:spacing w:after="0" w:line="240" w:lineRule="auto"/>
              <w:rPr>
                <w:rFonts w:asciiTheme="minorHAnsi" w:hAnsiTheme="minorHAnsi" w:cstheme="minorHAnsi"/>
              </w:rPr>
            </w:pPr>
            <w:r w:rsidRPr="00933F37">
              <w:rPr>
                <w:rFonts w:asciiTheme="minorHAnsi" w:hAnsiTheme="minorHAnsi" w:cstheme="minorHAnsi"/>
              </w:rPr>
              <w:t>Telefon/Fax</w:t>
            </w:r>
          </w:p>
        </w:tc>
        <w:tc>
          <w:tcPr>
            <w:tcW w:w="2691" w:type="dxa"/>
          </w:tcPr>
          <w:p w14:paraId="370515BE" w14:textId="6A20A129" w:rsidR="00933F37" w:rsidRDefault="00933F37" w:rsidP="00933F37">
            <w:pPr>
              <w:autoSpaceDE w:val="0"/>
              <w:autoSpaceDN w:val="0"/>
              <w:adjustRightInd w:val="0"/>
              <w:spacing w:after="0" w:line="240" w:lineRule="auto"/>
              <w:jc w:val="center"/>
              <w:rPr>
                <w:rFonts w:cstheme="minorHAnsi"/>
              </w:rPr>
            </w:pPr>
            <w:r>
              <w:rPr>
                <w:rFonts w:cstheme="minorHAnsi"/>
              </w:rPr>
              <w:t>…………………………….</w:t>
            </w:r>
          </w:p>
        </w:tc>
      </w:tr>
      <w:tr w:rsidR="00933F37" w14:paraId="30136BC4" w14:textId="77777777" w:rsidTr="00401070">
        <w:tc>
          <w:tcPr>
            <w:tcW w:w="3003" w:type="dxa"/>
          </w:tcPr>
          <w:p w14:paraId="393D1E12" w14:textId="0FE0008C" w:rsidR="00933F37" w:rsidRPr="00933F37" w:rsidRDefault="00933F37" w:rsidP="00933F37">
            <w:pPr>
              <w:autoSpaceDE w:val="0"/>
              <w:autoSpaceDN w:val="0"/>
              <w:adjustRightInd w:val="0"/>
              <w:spacing w:after="0" w:line="240" w:lineRule="auto"/>
              <w:rPr>
                <w:rFonts w:asciiTheme="minorHAnsi" w:hAnsiTheme="minorHAnsi" w:cstheme="minorHAnsi"/>
              </w:rPr>
            </w:pPr>
            <w:proofErr w:type="spellStart"/>
            <w:proofErr w:type="gramStart"/>
            <w:r w:rsidRPr="00933F37">
              <w:rPr>
                <w:rFonts w:asciiTheme="minorHAnsi" w:hAnsiTheme="minorHAnsi" w:cstheme="minorHAnsi"/>
              </w:rPr>
              <w:t>eMail</w:t>
            </w:r>
            <w:proofErr w:type="spellEnd"/>
            <w:proofErr w:type="gramEnd"/>
          </w:p>
        </w:tc>
        <w:tc>
          <w:tcPr>
            <w:tcW w:w="2691" w:type="dxa"/>
          </w:tcPr>
          <w:p w14:paraId="78B76E67" w14:textId="0D59CDBF" w:rsidR="00933F37" w:rsidRDefault="00933F37" w:rsidP="00933F37">
            <w:pPr>
              <w:autoSpaceDE w:val="0"/>
              <w:autoSpaceDN w:val="0"/>
              <w:adjustRightInd w:val="0"/>
              <w:spacing w:after="0" w:line="240" w:lineRule="auto"/>
              <w:jc w:val="center"/>
              <w:rPr>
                <w:rFonts w:cstheme="minorHAnsi"/>
              </w:rPr>
            </w:pPr>
            <w:r>
              <w:rPr>
                <w:rFonts w:cstheme="minorHAnsi"/>
              </w:rPr>
              <w:t>…………………………….</w:t>
            </w:r>
          </w:p>
        </w:tc>
      </w:tr>
    </w:tbl>
    <w:p w14:paraId="765A3761" w14:textId="77777777" w:rsidR="00B32940" w:rsidRPr="00865C61" w:rsidRDefault="00B32940" w:rsidP="00B32940">
      <w:pPr>
        <w:jc w:val="center"/>
        <w:rPr>
          <w:rFonts w:cstheme="minorHAnsi"/>
        </w:rPr>
      </w:pPr>
    </w:p>
    <w:p w14:paraId="7E0B8257" w14:textId="77777777" w:rsidR="00B32940" w:rsidRDefault="00B32940" w:rsidP="00B32940">
      <w:pPr>
        <w:ind w:left="4956" w:firstLine="708"/>
        <w:jc w:val="center"/>
        <w:rPr>
          <w:rFonts w:cstheme="minorHAnsi"/>
        </w:rPr>
      </w:pPr>
      <w:r>
        <w:rPr>
          <w:rFonts w:cstheme="minorHAnsi"/>
        </w:rPr>
        <w:t>-– im Folgenden: Auftraggeber</w:t>
      </w:r>
      <w:r>
        <w:rPr>
          <w:rStyle w:val="Funotenzeichen"/>
          <w:rFonts w:cstheme="minorHAnsi"/>
        </w:rPr>
        <w:footnoteReference w:id="2"/>
      </w:r>
      <w:r>
        <w:rPr>
          <w:rFonts w:cstheme="minorHAnsi"/>
        </w:rPr>
        <w:t>–</w:t>
      </w:r>
    </w:p>
    <w:p w14:paraId="1A94386C" w14:textId="77777777" w:rsidR="00B32940" w:rsidRDefault="00B32940" w:rsidP="00B32940">
      <w:pPr>
        <w:ind w:left="4956" w:firstLine="708"/>
        <w:jc w:val="center"/>
        <w:rPr>
          <w:rFonts w:cstheme="minorHAnsi"/>
        </w:rPr>
      </w:pPr>
    </w:p>
    <w:p w14:paraId="4345419B" w14:textId="77777777" w:rsidR="00B32940" w:rsidRDefault="00B32940" w:rsidP="00B32940">
      <w:pPr>
        <w:ind w:left="4956" w:firstLine="708"/>
        <w:jc w:val="center"/>
        <w:rPr>
          <w:rFonts w:cstheme="minorHAnsi"/>
        </w:rPr>
      </w:pPr>
    </w:p>
    <w:p w14:paraId="52F29DE4" w14:textId="77777777" w:rsidR="00B32940" w:rsidRPr="00865C61" w:rsidRDefault="00B32940" w:rsidP="00B32940">
      <w:pPr>
        <w:tabs>
          <w:tab w:val="left" w:pos="4395"/>
        </w:tabs>
        <w:ind w:left="2127" w:firstLine="708"/>
        <w:jc w:val="both"/>
        <w:rPr>
          <w:rFonts w:cstheme="minorHAnsi"/>
        </w:rPr>
      </w:pPr>
      <w:r>
        <w:rPr>
          <w:rFonts w:cstheme="minorHAnsi"/>
        </w:rPr>
        <w:t>wird der nachstehende Vertrag geschlossen:</w:t>
      </w:r>
    </w:p>
    <w:p w14:paraId="40A011B7" w14:textId="46A5271D" w:rsidR="00B32940" w:rsidRDefault="00B32940" w:rsidP="00B32940">
      <w:pPr>
        <w:rPr>
          <w:rFonts w:cstheme="minorHAnsi"/>
        </w:rPr>
      </w:pPr>
    </w:p>
    <w:p w14:paraId="52734D81" w14:textId="77777777" w:rsidR="00401070" w:rsidRPr="00865C61" w:rsidRDefault="00401070" w:rsidP="00B32940">
      <w:pPr>
        <w:rPr>
          <w:rFonts w:cstheme="minorHAnsi"/>
        </w:rPr>
      </w:pPr>
    </w:p>
    <w:p w14:paraId="57D463CF" w14:textId="77777777" w:rsidR="00B32940" w:rsidRPr="00865C61" w:rsidRDefault="00B32940" w:rsidP="00B32940">
      <w:pPr>
        <w:autoSpaceDE w:val="0"/>
        <w:autoSpaceDN w:val="0"/>
        <w:adjustRightInd w:val="0"/>
        <w:spacing w:after="0" w:line="240" w:lineRule="auto"/>
        <w:jc w:val="center"/>
        <w:rPr>
          <w:rFonts w:cstheme="minorHAnsi"/>
        </w:rPr>
      </w:pPr>
      <w:r w:rsidRPr="00865C61">
        <w:rPr>
          <w:rFonts w:cstheme="minorHAnsi"/>
        </w:rPr>
        <w:lastRenderedPageBreak/>
        <w:t>§ 1</w:t>
      </w:r>
    </w:p>
    <w:p w14:paraId="0A05DD3C" w14:textId="77777777" w:rsidR="00B32940" w:rsidRDefault="00B32940" w:rsidP="00B32940">
      <w:pPr>
        <w:autoSpaceDE w:val="0"/>
        <w:autoSpaceDN w:val="0"/>
        <w:adjustRightInd w:val="0"/>
        <w:spacing w:after="0" w:line="240" w:lineRule="auto"/>
        <w:jc w:val="center"/>
        <w:rPr>
          <w:rFonts w:cstheme="minorHAnsi"/>
          <w:b/>
        </w:rPr>
      </w:pPr>
      <w:r w:rsidRPr="00B43B50">
        <w:rPr>
          <w:rFonts w:cstheme="minorHAnsi"/>
          <w:b/>
        </w:rPr>
        <w:t>Vertragsgegenstand</w:t>
      </w:r>
    </w:p>
    <w:p w14:paraId="1E0502E4" w14:textId="77777777" w:rsidR="00B32940" w:rsidRDefault="00B32940" w:rsidP="00B32940">
      <w:pPr>
        <w:autoSpaceDE w:val="0"/>
        <w:autoSpaceDN w:val="0"/>
        <w:adjustRightInd w:val="0"/>
        <w:spacing w:after="0" w:line="240" w:lineRule="auto"/>
        <w:ind w:left="2832"/>
        <w:rPr>
          <w:rFonts w:cstheme="minorHAnsi"/>
          <w:b/>
        </w:rPr>
      </w:pPr>
    </w:p>
    <w:p w14:paraId="414CB23B" w14:textId="77777777" w:rsidR="00B32940" w:rsidRDefault="00B32940" w:rsidP="00B32940">
      <w:pPr>
        <w:pStyle w:val="Listenabsatz"/>
        <w:numPr>
          <w:ilvl w:val="0"/>
          <w:numId w:val="2"/>
        </w:numPr>
        <w:autoSpaceDE w:val="0"/>
        <w:autoSpaceDN w:val="0"/>
        <w:adjustRightInd w:val="0"/>
        <w:spacing w:after="0" w:line="240" w:lineRule="auto"/>
        <w:ind w:left="426" w:hanging="426"/>
        <w:rPr>
          <w:rFonts w:cstheme="minorHAnsi"/>
        </w:rPr>
      </w:pPr>
      <w:r w:rsidRPr="00C5597D">
        <w:rPr>
          <w:rFonts w:cstheme="minorHAnsi"/>
        </w:rPr>
        <w:t>Kryokonserviert und eingelagert werden sollen Eizellen / Samenzellen / Keimzellgewebe</w:t>
      </w:r>
      <w:r>
        <w:rPr>
          <w:rStyle w:val="Funotenzeichen"/>
          <w:rFonts w:cstheme="minorHAnsi"/>
        </w:rPr>
        <w:footnoteReference w:id="3"/>
      </w:r>
    </w:p>
    <w:p w14:paraId="365E4D43" w14:textId="77777777" w:rsidR="00B32940" w:rsidRDefault="00B32940" w:rsidP="00B32940">
      <w:pPr>
        <w:pStyle w:val="Listenabsatz"/>
        <w:numPr>
          <w:ilvl w:val="0"/>
          <w:numId w:val="2"/>
        </w:numPr>
        <w:autoSpaceDE w:val="0"/>
        <w:autoSpaceDN w:val="0"/>
        <w:adjustRightInd w:val="0"/>
        <w:spacing w:after="0" w:line="240" w:lineRule="auto"/>
        <w:ind w:left="426" w:hanging="426"/>
        <w:rPr>
          <w:rFonts w:cstheme="minorHAnsi"/>
        </w:rPr>
      </w:pPr>
      <w:r w:rsidRPr="00C5597D">
        <w:rPr>
          <w:rFonts w:cstheme="minorHAnsi"/>
        </w:rPr>
        <w:t>Es handelt sich um fertilitätserhaltende Maßnahmen gemäß § 27 a Abs. 4 SGB V</w:t>
      </w:r>
    </w:p>
    <w:p w14:paraId="5AC6D649" w14:textId="77777777" w:rsidR="00B32940" w:rsidRPr="00C36E60" w:rsidRDefault="00B32940" w:rsidP="00B32940">
      <w:pPr>
        <w:pStyle w:val="Listenabsatz"/>
        <w:numPr>
          <w:ilvl w:val="0"/>
          <w:numId w:val="2"/>
        </w:numPr>
        <w:autoSpaceDE w:val="0"/>
        <w:autoSpaceDN w:val="0"/>
        <w:adjustRightInd w:val="0"/>
        <w:spacing w:after="0" w:line="240" w:lineRule="auto"/>
        <w:ind w:left="426" w:hanging="426"/>
        <w:rPr>
          <w:rFonts w:cstheme="minorHAnsi"/>
        </w:rPr>
      </w:pPr>
      <w:r w:rsidRPr="00C5597D">
        <w:rPr>
          <w:rFonts w:cstheme="minorHAnsi"/>
        </w:rPr>
        <w:t>Solange die Maßnahmen im System der gesetzlichen Krankenversicherung durchgeführt werden,</w:t>
      </w:r>
      <w:r>
        <w:rPr>
          <w:rFonts w:cstheme="minorHAnsi"/>
        </w:rPr>
        <w:t xml:space="preserve"> </w:t>
      </w:r>
      <w:r w:rsidRPr="00C5597D">
        <w:rPr>
          <w:rFonts w:cstheme="minorHAnsi"/>
        </w:rPr>
        <w:t xml:space="preserve">handelt die </w:t>
      </w:r>
      <w:proofErr w:type="spellStart"/>
      <w:r w:rsidRPr="00C5597D">
        <w:rPr>
          <w:rFonts w:cstheme="minorHAnsi"/>
        </w:rPr>
        <w:t>Kryo</w:t>
      </w:r>
      <w:proofErr w:type="spellEnd"/>
      <w:r w:rsidRPr="00C5597D">
        <w:rPr>
          <w:rFonts w:cstheme="minorHAnsi"/>
        </w:rPr>
        <w:t xml:space="preserve"> </w:t>
      </w:r>
      <w:r>
        <w:rPr>
          <w:rFonts w:cstheme="minorHAnsi"/>
        </w:rPr>
        <w:t>Einrichtung</w:t>
      </w:r>
      <w:r w:rsidRPr="00C5597D">
        <w:rPr>
          <w:rFonts w:cstheme="minorHAnsi"/>
        </w:rPr>
        <w:t xml:space="preserve"> gemäß § 1 Abs. 2 Anlage 35 BMV-Ä als Kooperationspartner des  </w:t>
      </w:r>
      <w:r>
        <w:rPr>
          <w:rFonts w:cstheme="minorHAnsi"/>
        </w:rPr>
        <w:br/>
      </w:r>
      <w:r>
        <w:rPr>
          <w:rFonts w:cstheme="minorHAnsi"/>
        </w:rPr>
        <w:br/>
      </w:r>
      <w:r w:rsidRPr="00C36E60">
        <w:rPr>
          <w:rFonts w:cstheme="minorHAnsi"/>
        </w:rPr>
        <w:t>Kinderwunschzentrums……………………………………………………………………………………………………………</w:t>
      </w:r>
      <w:r>
        <w:rPr>
          <w:rFonts w:cstheme="minorHAnsi"/>
        </w:rPr>
        <w:br/>
      </w:r>
      <w:r>
        <w:rPr>
          <w:rFonts w:cstheme="minorHAnsi"/>
        </w:rPr>
        <w:br/>
      </w:r>
      <w:r w:rsidRPr="00C36E60">
        <w:rPr>
          <w:rFonts w:cstheme="minorHAnsi"/>
        </w:rPr>
        <w:t xml:space="preserve">In diesem Sinne erfüllt die </w:t>
      </w:r>
      <w:proofErr w:type="spellStart"/>
      <w:r w:rsidRPr="00C36E60">
        <w:rPr>
          <w:rFonts w:cstheme="minorHAnsi"/>
        </w:rPr>
        <w:t>Kryo</w:t>
      </w:r>
      <w:proofErr w:type="spellEnd"/>
      <w:r w:rsidRPr="00C36E60">
        <w:rPr>
          <w:rFonts w:cstheme="minorHAnsi"/>
        </w:rPr>
        <w:t xml:space="preserve"> </w:t>
      </w:r>
      <w:r>
        <w:rPr>
          <w:rFonts w:cstheme="minorHAnsi"/>
        </w:rPr>
        <w:t>Einrichtung</w:t>
      </w:r>
      <w:r w:rsidRPr="00C36E60">
        <w:rPr>
          <w:rFonts w:cstheme="minorHAnsi"/>
        </w:rPr>
        <w:t xml:space="preserve"> die erforderlichen Anforderungen und verfügt über die notwendigen Genehmigungen.</w:t>
      </w:r>
    </w:p>
    <w:p w14:paraId="19178B49" w14:textId="77777777" w:rsidR="00B32940" w:rsidRPr="00C5597D" w:rsidRDefault="00B32940" w:rsidP="00B32940">
      <w:pPr>
        <w:autoSpaceDE w:val="0"/>
        <w:autoSpaceDN w:val="0"/>
        <w:adjustRightInd w:val="0"/>
        <w:spacing w:after="0" w:line="240" w:lineRule="auto"/>
        <w:rPr>
          <w:rFonts w:cstheme="minorHAnsi"/>
          <w:b/>
          <w:u w:val="single"/>
        </w:rPr>
      </w:pPr>
    </w:p>
    <w:p w14:paraId="37471E0D" w14:textId="77777777" w:rsidR="00B32940" w:rsidRPr="00C36E60" w:rsidRDefault="00B32940" w:rsidP="00B32940">
      <w:pPr>
        <w:pStyle w:val="Listenabsatz"/>
        <w:numPr>
          <w:ilvl w:val="0"/>
          <w:numId w:val="2"/>
        </w:numPr>
        <w:autoSpaceDE w:val="0"/>
        <w:autoSpaceDN w:val="0"/>
        <w:adjustRightInd w:val="0"/>
        <w:spacing w:after="0" w:line="240" w:lineRule="auto"/>
        <w:ind w:left="426" w:hanging="426"/>
        <w:rPr>
          <w:rFonts w:cstheme="minorHAnsi"/>
        </w:rPr>
      </w:pPr>
      <w:r w:rsidRPr="00C5597D">
        <w:rPr>
          <w:rFonts w:cstheme="minorHAnsi"/>
        </w:rPr>
        <w:t xml:space="preserve">Die </w:t>
      </w:r>
      <w:proofErr w:type="spellStart"/>
      <w:r w:rsidRPr="00C5597D">
        <w:rPr>
          <w:rFonts w:cstheme="minorHAnsi"/>
        </w:rPr>
        <w:t>Kryo</w:t>
      </w:r>
      <w:proofErr w:type="spellEnd"/>
      <w:r w:rsidRPr="00C5597D">
        <w:rPr>
          <w:rFonts w:cstheme="minorHAnsi"/>
        </w:rPr>
        <w:t xml:space="preserve"> </w:t>
      </w:r>
      <w:r>
        <w:rPr>
          <w:rFonts w:cstheme="minorHAnsi"/>
        </w:rPr>
        <w:t>Einrichtung</w:t>
      </w:r>
      <w:r w:rsidRPr="00C5597D">
        <w:rPr>
          <w:rFonts w:cstheme="minorHAnsi"/>
        </w:rPr>
        <w:t xml:space="preserve"> übernimmt das Einfrieren sowie die Lagerung (= Kryokonservierung) von </w:t>
      </w:r>
      <w:r w:rsidRPr="00C36E60">
        <w:rPr>
          <w:rFonts w:cstheme="minorHAnsi"/>
        </w:rPr>
        <w:t>vorgenanntem Keimmaterial de</w:t>
      </w:r>
      <w:r>
        <w:rPr>
          <w:rFonts w:cstheme="minorHAnsi"/>
        </w:rPr>
        <w:t>r</w:t>
      </w:r>
      <w:r w:rsidRPr="00C36E60">
        <w:rPr>
          <w:rFonts w:cstheme="minorHAnsi"/>
        </w:rPr>
        <w:t xml:space="preserve"> Auftraggeber (im Folgenden: Konservierungsgut). Die   Kryokonservierung erfolgt durch einen Arzt oder unter der Aufsicht und nach fachlicher Weisung eines Arztes. Auf dieses Rechtsverhältnis finden die §§ 688 ff. BGB in der</w:t>
      </w:r>
      <w:r>
        <w:rPr>
          <w:rFonts w:cstheme="minorHAnsi"/>
        </w:rPr>
        <w:t xml:space="preserve"> </w:t>
      </w:r>
      <w:r w:rsidRPr="00C36E60">
        <w:rPr>
          <w:rFonts w:cstheme="minorHAnsi"/>
        </w:rPr>
        <w:t>durch diesen Vertrag modifizierten Fassung Anwendung.</w:t>
      </w:r>
    </w:p>
    <w:p w14:paraId="3E58AAD8" w14:textId="77777777" w:rsidR="00B32940" w:rsidRDefault="00B32940" w:rsidP="00B32940">
      <w:pPr>
        <w:autoSpaceDE w:val="0"/>
        <w:autoSpaceDN w:val="0"/>
        <w:adjustRightInd w:val="0"/>
        <w:spacing w:after="0" w:line="240" w:lineRule="auto"/>
        <w:rPr>
          <w:rFonts w:cstheme="minorHAnsi"/>
        </w:rPr>
      </w:pPr>
    </w:p>
    <w:p w14:paraId="6A9EFD4D" w14:textId="77777777" w:rsidR="00B32940" w:rsidRDefault="00B32940" w:rsidP="00B32940">
      <w:pPr>
        <w:autoSpaceDE w:val="0"/>
        <w:autoSpaceDN w:val="0"/>
        <w:adjustRightInd w:val="0"/>
        <w:spacing w:after="0" w:line="240" w:lineRule="auto"/>
        <w:rPr>
          <w:rFonts w:cstheme="minorHAnsi"/>
        </w:rPr>
      </w:pPr>
    </w:p>
    <w:p w14:paraId="70687532" w14:textId="77777777" w:rsidR="00B32940" w:rsidRPr="00865C61" w:rsidRDefault="00B32940" w:rsidP="00B32940">
      <w:pPr>
        <w:autoSpaceDE w:val="0"/>
        <w:autoSpaceDN w:val="0"/>
        <w:adjustRightInd w:val="0"/>
        <w:spacing w:after="0" w:line="240" w:lineRule="auto"/>
        <w:jc w:val="center"/>
        <w:rPr>
          <w:rFonts w:cstheme="minorHAnsi"/>
        </w:rPr>
      </w:pPr>
      <w:r w:rsidRPr="00865C61">
        <w:rPr>
          <w:rFonts w:cstheme="minorHAnsi"/>
        </w:rPr>
        <w:t>§ 2</w:t>
      </w:r>
    </w:p>
    <w:p w14:paraId="7264F386" w14:textId="77777777" w:rsidR="00B32940" w:rsidRPr="00B43B50" w:rsidRDefault="00B32940" w:rsidP="00B32940">
      <w:pPr>
        <w:autoSpaceDE w:val="0"/>
        <w:autoSpaceDN w:val="0"/>
        <w:adjustRightInd w:val="0"/>
        <w:spacing w:after="0" w:line="240" w:lineRule="auto"/>
        <w:jc w:val="center"/>
        <w:rPr>
          <w:rFonts w:cstheme="minorHAnsi"/>
          <w:b/>
        </w:rPr>
      </w:pPr>
      <w:r w:rsidRPr="00B43B50">
        <w:rPr>
          <w:rFonts w:cstheme="minorHAnsi"/>
          <w:b/>
        </w:rPr>
        <w:t>Einfrieren des Konservierungsguts</w:t>
      </w:r>
    </w:p>
    <w:p w14:paraId="25DF5F55" w14:textId="77777777" w:rsidR="00B32940" w:rsidRPr="00B43B50" w:rsidRDefault="00B32940" w:rsidP="00B32940">
      <w:pPr>
        <w:autoSpaceDE w:val="0"/>
        <w:autoSpaceDN w:val="0"/>
        <w:adjustRightInd w:val="0"/>
        <w:spacing w:after="0" w:line="240" w:lineRule="auto"/>
        <w:rPr>
          <w:rFonts w:cstheme="minorHAnsi"/>
          <w:b/>
        </w:rPr>
      </w:pPr>
    </w:p>
    <w:p w14:paraId="0558F8E7" w14:textId="77777777" w:rsidR="00B32940" w:rsidRDefault="00B32940" w:rsidP="00B32940">
      <w:pPr>
        <w:pStyle w:val="Listenabsatz"/>
        <w:numPr>
          <w:ilvl w:val="0"/>
          <w:numId w:val="3"/>
        </w:numPr>
        <w:autoSpaceDE w:val="0"/>
        <w:autoSpaceDN w:val="0"/>
        <w:adjustRightInd w:val="0"/>
        <w:spacing w:after="0" w:line="240" w:lineRule="auto"/>
        <w:ind w:left="426" w:hanging="426"/>
        <w:rPr>
          <w:rFonts w:cstheme="minorHAnsi"/>
        </w:rPr>
      </w:pPr>
      <w:r w:rsidRPr="007D3123">
        <w:rPr>
          <w:rFonts w:cstheme="minorHAnsi"/>
        </w:rPr>
        <w:t>D</w:t>
      </w:r>
      <w:r>
        <w:rPr>
          <w:rFonts w:cstheme="minorHAnsi"/>
        </w:rPr>
        <w:t>er</w:t>
      </w:r>
      <w:r w:rsidRPr="007D3123">
        <w:rPr>
          <w:rFonts w:cstheme="minorHAnsi"/>
        </w:rPr>
        <w:t xml:space="preserve"> Auftraggeber stell</w:t>
      </w:r>
      <w:r>
        <w:rPr>
          <w:rFonts w:cstheme="minorHAnsi"/>
        </w:rPr>
        <w:t>t</w:t>
      </w:r>
      <w:r w:rsidRPr="007D3123">
        <w:rPr>
          <w:rFonts w:cstheme="minorHAnsi"/>
        </w:rPr>
        <w:t xml:space="preserve"> der </w:t>
      </w:r>
      <w:proofErr w:type="spellStart"/>
      <w:r w:rsidRPr="007D3123">
        <w:rPr>
          <w:rFonts w:cstheme="minorHAnsi"/>
        </w:rPr>
        <w:t>Kryo</w:t>
      </w:r>
      <w:proofErr w:type="spellEnd"/>
      <w:r w:rsidRPr="007D3123">
        <w:rPr>
          <w:rFonts w:cstheme="minorHAnsi"/>
        </w:rPr>
        <w:t xml:space="preserve"> </w:t>
      </w:r>
      <w:r>
        <w:rPr>
          <w:rFonts w:cstheme="minorHAnsi"/>
        </w:rPr>
        <w:t>Einrichtung</w:t>
      </w:r>
      <w:r w:rsidRPr="007D3123">
        <w:rPr>
          <w:rFonts w:cstheme="minorHAnsi"/>
        </w:rPr>
        <w:t xml:space="preserve"> Konservierungsgut zur Verfügung.</w:t>
      </w:r>
      <w:r>
        <w:rPr>
          <w:rFonts w:cstheme="minorHAnsi"/>
        </w:rPr>
        <w:t xml:space="preserve"> </w:t>
      </w:r>
      <w:r w:rsidRPr="00C36E60">
        <w:rPr>
          <w:rFonts w:cstheme="minorHAnsi"/>
        </w:rPr>
        <w:t>Die vorausgehende ärztliche Behandlung im Rahmen von Maßnahmen der</w:t>
      </w:r>
      <w:r>
        <w:rPr>
          <w:rFonts w:cstheme="minorHAnsi"/>
        </w:rPr>
        <w:t xml:space="preserve"> </w:t>
      </w:r>
      <w:r w:rsidRPr="00C36E60">
        <w:rPr>
          <w:rFonts w:cstheme="minorHAnsi"/>
        </w:rPr>
        <w:t>medizinisch unterstützten Befruchtung ist nicht Gegenstand dieses Vertrages.</w:t>
      </w:r>
      <w:r>
        <w:rPr>
          <w:rFonts w:cstheme="minorHAnsi"/>
        </w:rPr>
        <w:br/>
      </w:r>
    </w:p>
    <w:p w14:paraId="41517229" w14:textId="77777777" w:rsidR="00B32940" w:rsidRPr="00C36E60" w:rsidRDefault="00B32940" w:rsidP="00B32940">
      <w:pPr>
        <w:pStyle w:val="Listenabsatz"/>
        <w:numPr>
          <w:ilvl w:val="0"/>
          <w:numId w:val="3"/>
        </w:numPr>
        <w:autoSpaceDE w:val="0"/>
        <w:autoSpaceDN w:val="0"/>
        <w:adjustRightInd w:val="0"/>
        <w:spacing w:after="0" w:line="240" w:lineRule="auto"/>
        <w:ind w:left="426" w:hanging="426"/>
        <w:rPr>
          <w:rFonts w:cstheme="minorHAnsi"/>
        </w:rPr>
      </w:pPr>
      <w:r w:rsidRPr="00C36E60">
        <w:rPr>
          <w:rFonts w:cstheme="minorHAnsi"/>
        </w:rPr>
        <w:t xml:space="preserve">Die </w:t>
      </w:r>
      <w:proofErr w:type="spellStart"/>
      <w:r w:rsidRPr="00C36E60">
        <w:rPr>
          <w:rFonts w:cstheme="minorHAnsi"/>
        </w:rPr>
        <w:t>Kryo</w:t>
      </w:r>
      <w:proofErr w:type="spellEnd"/>
      <w:r w:rsidRPr="00C36E60">
        <w:rPr>
          <w:rFonts w:cstheme="minorHAnsi"/>
        </w:rPr>
        <w:t xml:space="preserve"> </w:t>
      </w:r>
      <w:r>
        <w:rPr>
          <w:rFonts w:cstheme="minorHAnsi"/>
        </w:rPr>
        <w:t>Einrichtung</w:t>
      </w:r>
      <w:r w:rsidRPr="00C36E60">
        <w:rPr>
          <w:rFonts w:cstheme="minorHAnsi"/>
        </w:rPr>
        <w:t xml:space="preserve"> bereitet das Konservierungsgut für das Einfrieren vor. </w:t>
      </w:r>
      <w:r>
        <w:rPr>
          <w:rFonts w:cstheme="minorHAnsi"/>
        </w:rPr>
        <w:t xml:space="preserve">Im </w:t>
      </w:r>
      <w:r w:rsidRPr="00C36E60">
        <w:rPr>
          <w:rFonts w:cstheme="minorHAnsi"/>
        </w:rPr>
        <w:t>Anschluss daran führt sie den Einfriervorgang durch. Die Gewinnung und medizinische</w:t>
      </w:r>
      <w:r>
        <w:rPr>
          <w:rFonts w:cstheme="minorHAnsi"/>
        </w:rPr>
        <w:t xml:space="preserve"> </w:t>
      </w:r>
      <w:r w:rsidRPr="00C36E60">
        <w:rPr>
          <w:rFonts w:cstheme="minorHAnsi"/>
        </w:rPr>
        <w:t>Aufbereitung des Konservierungsguts sind nicht Gegenstand dieses Vertrags.</w:t>
      </w:r>
    </w:p>
    <w:p w14:paraId="3B194362" w14:textId="2C712BC0" w:rsidR="00B32940" w:rsidRDefault="00B32940" w:rsidP="00B32940">
      <w:pPr>
        <w:autoSpaceDE w:val="0"/>
        <w:autoSpaceDN w:val="0"/>
        <w:adjustRightInd w:val="0"/>
        <w:spacing w:after="0" w:line="240" w:lineRule="auto"/>
        <w:rPr>
          <w:rFonts w:cstheme="minorHAnsi"/>
        </w:rPr>
      </w:pPr>
    </w:p>
    <w:p w14:paraId="0CA82F15" w14:textId="77777777" w:rsidR="00401070" w:rsidRDefault="00401070" w:rsidP="00B32940">
      <w:pPr>
        <w:autoSpaceDE w:val="0"/>
        <w:autoSpaceDN w:val="0"/>
        <w:adjustRightInd w:val="0"/>
        <w:spacing w:after="0" w:line="240" w:lineRule="auto"/>
        <w:rPr>
          <w:rFonts w:cstheme="minorHAnsi"/>
        </w:rPr>
      </w:pPr>
    </w:p>
    <w:p w14:paraId="533ADA72" w14:textId="77777777" w:rsidR="00B32940" w:rsidRDefault="00B32940" w:rsidP="00B32940">
      <w:pPr>
        <w:autoSpaceDE w:val="0"/>
        <w:autoSpaceDN w:val="0"/>
        <w:adjustRightInd w:val="0"/>
        <w:spacing w:after="0" w:line="240" w:lineRule="auto"/>
        <w:jc w:val="center"/>
        <w:rPr>
          <w:rFonts w:cstheme="minorHAnsi"/>
        </w:rPr>
      </w:pPr>
      <w:r w:rsidRPr="00865C61">
        <w:rPr>
          <w:rFonts w:cstheme="minorHAnsi"/>
        </w:rPr>
        <w:t>§ 3</w:t>
      </w:r>
    </w:p>
    <w:p w14:paraId="13DB2B12" w14:textId="77777777" w:rsidR="00B32940" w:rsidRPr="006436B3" w:rsidRDefault="00B32940" w:rsidP="00B32940">
      <w:pPr>
        <w:autoSpaceDE w:val="0"/>
        <w:autoSpaceDN w:val="0"/>
        <w:adjustRightInd w:val="0"/>
        <w:spacing w:after="0" w:line="240" w:lineRule="auto"/>
        <w:jc w:val="center"/>
        <w:rPr>
          <w:rFonts w:cstheme="minorHAnsi"/>
        </w:rPr>
      </w:pPr>
      <w:r w:rsidRPr="006436B3">
        <w:rPr>
          <w:rFonts w:cstheme="minorHAnsi"/>
          <w:b/>
          <w:u w:val="single"/>
        </w:rPr>
        <w:t>Lagerung</w:t>
      </w:r>
    </w:p>
    <w:p w14:paraId="5A101B58" w14:textId="77777777" w:rsidR="00B32940" w:rsidRDefault="00B32940" w:rsidP="00B32940">
      <w:pPr>
        <w:autoSpaceDE w:val="0"/>
        <w:autoSpaceDN w:val="0"/>
        <w:adjustRightInd w:val="0"/>
        <w:spacing w:after="0" w:line="240" w:lineRule="auto"/>
        <w:rPr>
          <w:rFonts w:cstheme="minorHAnsi"/>
          <w:b/>
          <w:u w:val="single"/>
        </w:rPr>
      </w:pPr>
    </w:p>
    <w:p w14:paraId="36F5D596" w14:textId="77777777" w:rsidR="00B32940" w:rsidRPr="00FD77D3" w:rsidRDefault="00B32940" w:rsidP="00B32940">
      <w:pPr>
        <w:autoSpaceDE w:val="0"/>
        <w:autoSpaceDN w:val="0"/>
        <w:adjustRightInd w:val="0"/>
        <w:spacing w:after="0" w:line="240" w:lineRule="auto"/>
        <w:rPr>
          <w:rFonts w:cstheme="minorHAnsi"/>
        </w:rPr>
      </w:pPr>
      <w:r w:rsidRPr="007D3123">
        <w:rPr>
          <w:rFonts w:cstheme="minorHAnsi"/>
        </w:rPr>
        <w:t xml:space="preserve">Die </w:t>
      </w:r>
      <w:proofErr w:type="spellStart"/>
      <w:r w:rsidRPr="007D3123">
        <w:rPr>
          <w:rFonts w:cstheme="minorHAnsi"/>
        </w:rPr>
        <w:t>Kryo</w:t>
      </w:r>
      <w:proofErr w:type="spellEnd"/>
      <w:r w:rsidRPr="007D3123">
        <w:rPr>
          <w:rFonts w:cstheme="minorHAnsi"/>
        </w:rPr>
        <w:t xml:space="preserve"> </w:t>
      </w:r>
      <w:r>
        <w:rPr>
          <w:rFonts w:cstheme="minorHAnsi"/>
        </w:rPr>
        <w:t>Einrichtung</w:t>
      </w:r>
      <w:r w:rsidRPr="007D3123">
        <w:rPr>
          <w:rFonts w:cstheme="minorHAnsi"/>
        </w:rPr>
        <w:t xml:space="preserve"> lagert das Konservierungsgut in flüssigem Stickstoff bei ca. minus 190° Celsius oder in der Dampfphase über dem Flüssigkeitsspiegel für die Dauer dieses Vertrages. Sofern keine Leistungen im System der gesetzlichen Krankenversicherung stattfinden, ist sie berechtigt, mit der Durchführung der Lagerung Dritte zu beauftragen und den Ort oder die technische Art und Weise der Lagerung zu ändern, sofern der Dritte die gesetzlichen Voraussetzungen zur Kryokonservierung erfüllt und d</w:t>
      </w:r>
      <w:r>
        <w:rPr>
          <w:rFonts w:cstheme="minorHAnsi"/>
        </w:rPr>
        <w:t>em</w:t>
      </w:r>
      <w:r w:rsidRPr="007D3123">
        <w:rPr>
          <w:rFonts w:cstheme="minorHAnsi"/>
        </w:rPr>
        <w:t xml:space="preserve"> Auftraggeber hierdurch keine zusätzlichen Kosten entstehen. Die </w:t>
      </w:r>
      <w:proofErr w:type="spellStart"/>
      <w:r w:rsidRPr="007D3123">
        <w:rPr>
          <w:rFonts w:cstheme="minorHAnsi"/>
        </w:rPr>
        <w:t>Kryo</w:t>
      </w:r>
      <w:proofErr w:type="spellEnd"/>
      <w:r w:rsidRPr="007D3123">
        <w:rPr>
          <w:rFonts w:cstheme="minorHAnsi"/>
        </w:rPr>
        <w:t xml:space="preserve"> </w:t>
      </w:r>
      <w:r>
        <w:rPr>
          <w:rFonts w:cstheme="minorHAnsi"/>
        </w:rPr>
        <w:t>Einrichtung</w:t>
      </w:r>
      <w:r w:rsidRPr="007D3123">
        <w:rPr>
          <w:rFonts w:cstheme="minorHAnsi"/>
        </w:rPr>
        <w:t xml:space="preserve"> informiert den Auftraggeber in diesem Falle über den Dritten und den momentanen Lagerungsort des Konservierungsguts. Sollte die </w:t>
      </w:r>
      <w:proofErr w:type="spellStart"/>
      <w:r w:rsidRPr="007D3123">
        <w:rPr>
          <w:rFonts w:cstheme="minorHAnsi"/>
        </w:rPr>
        <w:t>Kryo</w:t>
      </w:r>
      <w:proofErr w:type="spellEnd"/>
      <w:r w:rsidRPr="007D3123">
        <w:rPr>
          <w:rFonts w:cstheme="minorHAnsi"/>
        </w:rPr>
        <w:t xml:space="preserve"> </w:t>
      </w:r>
      <w:r>
        <w:rPr>
          <w:rFonts w:cstheme="minorHAnsi"/>
        </w:rPr>
        <w:t>Einrichtung</w:t>
      </w:r>
      <w:r w:rsidRPr="007D3123">
        <w:rPr>
          <w:rFonts w:cstheme="minorHAnsi"/>
        </w:rPr>
        <w:t xml:space="preserve"> ihre Tätigkeit einstellen und die Leistungen noch im Rahmen des Systems der gesetzlichen Krankenversicherung stattfinden, wird das kooperierende Kinderwunschzentrum im Einvernehmen mit dem Auftraggeber den Ort der weiteren Lagerung bestimmen. In allen anderen Fällen ist die </w:t>
      </w:r>
      <w:proofErr w:type="spellStart"/>
      <w:r w:rsidRPr="007D3123">
        <w:rPr>
          <w:rFonts w:cstheme="minorHAnsi"/>
        </w:rPr>
        <w:t>Kryo</w:t>
      </w:r>
      <w:proofErr w:type="spellEnd"/>
      <w:r w:rsidRPr="007D3123">
        <w:rPr>
          <w:rFonts w:cstheme="minorHAnsi"/>
        </w:rPr>
        <w:t xml:space="preserve"> </w:t>
      </w:r>
      <w:r>
        <w:rPr>
          <w:rFonts w:cstheme="minorHAnsi"/>
        </w:rPr>
        <w:t>Einrichtung</w:t>
      </w:r>
      <w:r w:rsidRPr="007D3123">
        <w:rPr>
          <w:rFonts w:cstheme="minorHAnsi"/>
        </w:rPr>
        <w:t xml:space="preserve"> zur Weitergabe des Konservierungsguts sowie der Aufzeichnungen gemäß § 7 TPG-</w:t>
      </w:r>
      <w:proofErr w:type="spellStart"/>
      <w:r w:rsidRPr="007D3123">
        <w:rPr>
          <w:rFonts w:cstheme="minorHAnsi"/>
        </w:rPr>
        <w:t>GewV</w:t>
      </w:r>
      <w:proofErr w:type="spellEnd"/>
      <w:r w:rsidRPr="007D3123">
        <w:rPr>
          <w:rFonts w:cstheme="minorHAnsi"/>
        </w:rPr>
        <w:t xml:space="preserve"> an eine andere Einrichtung gemäß § 20c AMG berechtigt. Die </w:t>
      </w:r>
      <w:proofErr w:type="spellStart"/>
      <w:r w:rsidRPr="007D3123">
        <w:rPr>
          <w:rFonts w:cstheme="minorHAnsi"/>
        </w:rPr>
        <w:t>Kryo</w:t>
      </w:r>
      <w:proofErr w:type="spellEnd"/>
      <w:r w:rsidRPr="007D3123">
        <w:rPr>
          <w:rFonts w:cstheme="minorHAnsi"/>
        </w:rPr>
        <w:t xml:space="preserve"> </w:t>
      </w:r>
      <w:r>
        <w:rPr>
          <w:rFonts w:cstheme="minorHAnsi"/>
        </w:rPr>
        <w:t>Einrichtung</w:t>
      </w:r>
      <w:r w:rsidRPr="007D3123">
        <w:rPr>
          <w:rFonts w:cstheme="minorHAnsi"/>
        </w:rPr>
        <w:t xml:space="preserve"> wird dem Auftraggeber schriftlich den Namen und die Anschrift der empfangenden Einrichtung mitteil</w:t>
      </w:r>
      <w:r w:rsidRPr="00FD77D3">
        <w:rPr>
          <w:rFonts w:cstheme="minorHAnsi"/>
        </w:rPr>
        <w:t>en. Der Auftraggeber wird mit dieser Einrichtung einen Vertra</w:t>
      </w:r>
      <w:r>
        <w:rPr>
          <w:rFonts w:cstheme="minorHAnsi"/>
        </w:rPr>
        <w:t>g</w:t>
      </w:r>
      <w:r w:rsidRPr="00FD77D3">
        <w:rPr>
          <w:rFonts w:cstheme="minorHAnsi"/>
        </w:rPr>
        <w:t xml:space="preserve"> über die Lagerung schließen.</w:t>
      </w:r>
    </w:p>
    <w:p w14:paraId="61B11E71" w14:textId="77777777" w:rsidR="003371E6" w:rsidRPr="00FD77D3" w:rsidRDefault="003371E6" w:rsidP="00B32940">
      <w:pPr>
        <w:autoSpaceDE w:val="0"/>
        <w:autoSpaceDN w:val="0"/>
        <w:adjustRightInd w:val="0"/>
        <w:spacing w:after="0" w:line="240" w:lineRule="auto"/>
        <w:jc w:val="center"/>
        <w:rPr>
          <w:rFonts w:cstheme="minorHAnsi"/>
        </w:rPr>
      </w:pPr>
    </w:p>
    <w:p w14:paraId="4589D11A" w14:textId="77777777" w:rsidR="00B32940" w:rsidRPr="00FD77D3" w:rsidRDefault="00B32940" w:rsidP="00933F37">
      <w:pPr>
        <w:autoSpaceDE w:val="0"/>
        <w:autoSpaceDN w:val="0"/>
        <w:adjustRightInd w:val="0"/>
        <w:spacing w:after="0" w:line="240" w:lineRule="auto"/>
        <w:jc w:val="center"/>
        <w:rPr>
          <w:rFonts w:cstheme="minorHAnsi"/>
        </w:rPr>
      </w:pPr>
      <w:r w:rsidRPr="00FD77D3">
        <w:rPr>
          <w:rFonts w:cstheme="minorHAnsi"/>
        </w:rPr>
        <w:t>§ 4</w:t>
      </w:r>
    </w:p>
    <w:p w14:paraId="21FF1B6A" w14:textId="61667846" w:rsidR="005059C9" w:rsidRDefault="00B32940" w:rsidP="00933F37">
      <w:pPr>
        <w:autoSpaceDE w:val="0"/>
        <w:autoSpaceDN w:val="0"/>
        <w:adjustRightInd w:val="0"/>
        <w:spacing w:after="0" w:line="240" w:lineRule="auto"/>
        <w:jc w:val="center"/>
        <w:rPr>
          <w:rFonts w:cstheme="minorHAnsi"/>
          <w:b/>
          <w:u w:val="single"/>
        </w:rPr>
      </w:pPr>
      <w:r w:rsidRPr="00FD77D3">
        <w:rPr>
          <w:rFonts w:cstheme="minorHAnsi"/>
          <w:b/>
          <w:u w:val="single"/>
        </w:rPr>
        <w:t>Vertragsdauer</w:t>
      </w:r>
    </w:p>
    <w:p w14:paraId="33211269" w14:textId="77777777" w:rsidR="005059C9" w:rsidRPr="00FD77D3" w:rsidRDefault="005059C9" w:rsidP="00B32940">
      <w:pPr>
        <w:autoSpaceDE w:val="0"/>
        <w:autoSpaceDN w:val="0"/>
        <w:adjustRightInd w:val="0"/>
        <w:spacing w:after="0" w:line="240" w:lineRule="auto"/>
        <w:jc w:val="center"/>
        <w:rPr>
          <w:rFonts w:cstheme="minorHAnsi"/>
          <w:b/>
          <w:u w:val="single"/>
        </w:rPr>
      </w:pPr>
    </w:p>
    <w:p w14:paraId="0CB273AB" w14:textId="77777777" w:rsidR="00B32940" w:rsidRPr="00FD77D3" w:rsidRDefault="00B32940" w:rsidP="00B32940">
      <w:pPr>
        <w:pStyle w:val="Listenabsatz"/>
        <w:numPr>
          <w:ilvl w:val="0"/>
          <w:numId w:val="4"/>
        </w:numPr>
        <w:autoSpaceDE w:val="0"/>
        <w:autoSpaceDN w:val="0"/>
        <w:adjustRightInd w:val="0"/>
        <w:spacing w:after="0" w:line="240" w:lineRule="auto"/>
        <w:rPr>
          <w:rFonts w:cstheme="minorHAnsi"/>
        </w:rPr>
      </w:pPr>
      <w:r w:rsidRPr="00FD77D3">
        <w:rPr>
          <w:rFonts w:cstheme="minorHAnsi"/>
        </w:rPr>
        <w:t>Das Vertragsverhältnis beginnt mit der Unterzeichnung dieses Vertrages und der Übergabe de</w:t>
      </w:r>
      <w:r>
        <w:rPr>
          <w:rFonts w:cstheme="minorHAnsi"/>
        </w:rPr>
        <w:t xml:space="preserve">s </w:t>
      </w:r>
      <w:proofErr w:type="spellStart"/>
      <w:r>
        <w:rPr>
          <w:rFonts w:cstheme="minorHAnsi"/>
        </w:rPr>
        <w:t>Kryoguts</w:t>
      </w:r>
      <w:proofErr w:type="spellEnd"/>
      <w:r>
        <w:rPr>
          <w:rFonts w:cstheme="minorHAnsi"/>
        </w:rPr>
        <w:t xml:space="preserve"> </w:t>
      </w:r>
      <w:r w:rsidRPr="00FD77D3">
        <w:rPr>
          <w:rFonts w:cstheme="minorHAnsi"/>
        </w:rPr>
        <w:t>durch das kooperierende Kinderwunschzentrum, den Auftraggeber oder von diese</w:t>
      </w:r>
      <w:r>
        <w:rPr>
          <w:rFonts w:cstheme="minorHAnsi"/>
        </w:rPr>
        <w:t>m</w:t>
      </w:r>
      <w:r w:rsidRPr="00FD77D3">
        <w:rPr>
          <w:rFonts w:cstheme="minorHAnsi"/>
        </w:rPr>
        <w:t xml:space="preserve"> beauftragten Dritten an die </w:t>
      </w:r>
      <w:proofErr w:type="spellStart"/>
      <w:r w:rsidRPr="00FD77D3">
        <w:rPr>
          <w:rFonts w:cstheme="minorHAnsi"/>
        </w:rPr>
        <w:t>Kryo</w:t>
      </w:r>
      <w:proofErr w:type="spellEnd"/>
      <w:r w:rsidRPr="00FD77D3">
        <w:rPr>
          <w:rFonts w:cstheme="minorHAnsi"/>
        </w:rPr>
        <w:t xml:space="preserve"> </w:t>
      </w:r>
      <w:r>
        <w:rPr>
          <w:rFonts w:cstheme="minorHAnsi"/>
        </w:rPr>
        <w:t>Einrichtung</w:t>
      </w:r>
      <w:r w:rsidRPr="00FD77D3">
        <w:rPr>
          <w:rFonts w:cstheme="minorHAnsi"/>
        </w:rPr>
        <w:t xml:space="preserve">. </w:t>
      </w:r>
    </w:p>
    <w:p w14:paraId="350C1DD2" w14:textId="77777777" w:rsidR="00B32940" w:rsidRPr="00FD77D3" w:rsidRDefault="00B32940" w:rsidP="00B32940">
      <w:pPr>
        <w:autoSpaceDE w:val="0"/>
        <w:autoSpaceDN w:val="0"/>
        <w:adjustRightInd w:val="0"/>
        <w:spacing w:after="0" w:line="240" w:lineRule="auto"/>
        <w:jc w:val="center"/>
        <w:rPr>
          <w:rFonts w:cstheme="minorHAnsi"/>
        </w:rPr>
      </w:pPr>
    </w:p>
    <w:p w14:paraId="2CE0CBB2" w14:textId="77777777" w:rsidR="00B32940" w:rsidRPr="00FD77D3" w:rsidRDefault="00B32940" w:rsidP="00B32940">
      <w:pPr>
        <w:autoSpaceDE w:val="0"/>
        <w:autoSpaceDN w:val="0"/>
        <w:adjustRightInd w:val="0"/>
        <w:spacing w:after="0" w:line="240" w:lineRule="auto"/>
        <w:ind w:left="426" w:hanging="426"/>
        <w:rPr>
          <w:rFonts w:cstheme="minorHAnsi"/>
        </w:rPr>
      </w:pPr>
      <w:r w:rsidRPr="00FD77D3">
        <w:rPr>
          <w:rFonts w:cstheme="minorHAnsi"/>
        </w:rPr>
        <w:tab/>
        <w:t>Das Vertragsverhältnis hat eine Laufzeit von zwölf Monaten (Grundlaufzeit) und verlängert sich automatisch auf unbestimmte Zeit, wenn es nicht vo</w:t>
      </w:r>
      <w:r>
        <w:rPr>
          <w:rFonts w:cstheme="minorHAnsi"/>
        </w:rPr>
        <w:t>m</w:t>
      </w:r>
      <w:r w:rsidRPr="00FD77D3">
        <w:rPr>
          <w:rFonts w:cstheme="minorHAnsi"/>
        </w:rPr>
        <w:t xml:space="preserve"> Auftraggeber mit einer Frist von einem Monat zum Ablauf der Grundlaufzeit, danach von einem Monat, gekündigt wird. Die Kündigungsfrist für die </w:t>
      </w:r>
      <w:proofErr w:type="spellStart"/>
      <w:r w:rsidRPr="00FD77D3">
        <w:rPr>
          <w:rFonts w:cstheme="minorHAnsi"/>
        </w:rPr>
        <w:t>Kryo</w:t>
      </w:r>
      <w:proofErr w:type="spellEnd"/>
      <w:r w:rsidRPr="00FD77D3">
        <w:rPr>
          <w:rFonts w:cstheme="minorHAnsi"/>
        </w:rPr>
        <w:t xml:space="preserve"> </w:t>
      </w:r>
      <w:r>
        <w:rPr>
          <w:rFonts w:cstheme="minorHAnsi"/>
        </w:rPr>
        <w:t>Einrichtung</w:t>
      </w:r>
      <w:r w:rsidRPr="00FD77D3">
        <w:rPr>
          <w:rFonts w:cstheme="minorHAnsi"/>
        </w:rPr>
        <w:t xml:space="preserve"> beträgt drei Monate zum Ende der Grundlaufzeit, danach einen Monat zum Ablauf eines Kalenderquartals.</w:t>
      </w:r>
    </w:p>
    <w:p w14:paraId="46F32D4D" w14:textId="77777777" w:rsidR="00B32940" w:rsidRPr="00FD77D3" w:rsidRDefault="00B32940" w:rsidP="00B32940">
      <w:pPr>
        <w:autoSpaceDE w:val="0"/>
        <w:autoSpaceDN w:val="0"/>
        <w:adjustRightInd w:val="0"/>
        <w:spacing w:after="0" w:line="240" w:lineRule="auto"/>
        <w:ind w:left="426" w:hanging="426"/>
        <w:rPr>
          <w:rFonts w:cstheme="minorHAnsi"/>
        </w:rPr>
      </w:pPr>
    </w:p>
    <w:p w14:paraId="7A1DC14E" w14:textId="77777777" w:rsidR="00B32940" w:rsidRPr="00FD77D3" w:rsidRDefault="00B32940" w:rsidP="00B32940">
      <w:pPr>
        <w:autoSpaceDE w:val="0"/>
        <w:autoSpaceDN w:val="0"/>
        <w:adjustRightInd w:val="0"/>
        <w:spacing w:after="0" w:line="240" w:lineRule="auto"/>
        <w:ind w:left="426" w:hanging="426"/>
        <w:rPr>
          <w:rFonts w:cstheme="minorHAnsi"/>
        </w:rPr>
      </w:pPr>
      <w:r w:rsidRPr="00FD77D3">
        <w:rPr>
          <w:rFonts w:cstheme="minorHAnsi"/>
        </w:rPr>
        <w:tab/>
        <w:t xml:space="preserve">Sofern Leistungen im System der gesetzlichen Krankenversicherung erbracht werden, ist das kooperierende Kinderwunschzentrum von den Vertragspartnern hierüber zu unterrichten. Der Auftraggeber wird darauf hingewiesen, dass in diesen Fällen möglicherweise kein weiterer Kooperationspartner des Kinderwunschzentrums zur Verfügung steht, der die weitere Lagerung des Kryomaterials übernehmen kann. Es wird daher angeraten sich bei Kündigung unverzüglich mit dem kooperierenden Kinderwunschzentrum in Verbindung zu </w:t>
      </w:r>
      <w:r w:rsidRPr="00FD77D3">
        <w:rPr>
          <w:rFonts w:cstheme="minorHAnsi"/>
        </w:rPr>
        <w:tab/>
        <w:t>setzen.</w:t>
      </w:r>
    </w:p>
    <w:p w14:paraId="628DC179" w14:textId="77777777" w:rsidR="00B32940" w:rsidRPr="00FD77D3" w:rsidRDefault="00B32940" w:rsidP="00B32940">
      <w:pPr>
        <w:autoSpaceDE w:val="0"/>
        <w:autoSpaceDN w:val="0"/>
        <w:adjustRightInd w:val="0"/>
        <w:spacing w:after="0" w:line="240" w:lineRule="auto"/>
        <w:ind w:left="426" w:hanging="426"/>
        <w:rPr>
          <w:rFonts w:cstheme="minorHAnsi"/>
        </w:rPr>
      </w:pPr>
    </w:p>
    <w:p w14:paraId="73442DC6" w14:textId="77777777" w:rsidR="00B32940" w:rsidRPr="00FD77D3" w:rsidRDefault="00B32940" w:rsidP="00B32940">
      <w:pPr>
        <w:autoSpaceDE w:val="0"/>
        <w:autoSpaceDN w:val="0"/>
        <w:adjustRightInd w:val="0"/>
        <w:spacing w:after="0" w:line="240" w:lineRule="auto"/>
        <w:ind w:left="426" w:hanging="426"/>
        <w:rPr>
          <w:rFonts w:cstheme="minorHAnsi"/>
        </w:rPr>
      </w:pPr>
      <w:r w:rsidRPr="00FD77D3">
        <w:rPr>
          <w:rFonts w:cstheme="minorHAnsi"/>
        </w:rPr>
        <w:tab/>
        <w:t>Endet während der Vertragslaufzeit die Leistungspflicht der gesetzlichen Krankenversicherung, setzt sich das Vertragsverhältnis zu seinen sonstigen Bedingungen fort.</w:t>
      </w:r>
    </w:p>
    <w:p w14:paraId="199CF793" w14:textId="77777777" w:rsidR="00B32940" w:rsidRPr="00FD77D3" w:rsidRDefault="00B32940" w:rsidP="00B32940">
      <w:pPr>
        <w:autoSpaceDE w:val="0"/>
        <w:autoSpaceDN w:val="0"/>
        <w:adjustRightInd w:val="0"/>
        <w:spacing w:after="0" w:line="240" w:lineRule="auto"/>
        <w:rPr>
          <w:rFonts w:cstheme="minorHAnsi"/>
        </w:rPr>
      </w:pPr>
    </w:p>
    <w:p w14:paraId="35D27295" w14:textId="77777777" w:rsidR="00B32940" w:rsidRPr="00FD77D3" w:rsidRDefault="00B32940" w:rsidP="00B32940">
      <w:pPr>
        <w:pStyle w:val="Listenabsatz"/>
        <w:numPr>
          <w:ilvl w:val="0"/>
          <w:numId w:val="4"/>
        </w:numPr>
        <w:autoSpaceDE w:val="0"/>
        <w:autoSpaceDN w:val="0"/>
        <w:adjustRightInd w:val="0"/>
        <w:spacing w:after="0" w:line="240" w:lineRule="auto"/>
        <w:rPr>
          <w:rFonts w:cstheme="minorHAnsi"/>
        </w:rPr>
      </w:pPr>
      <w:r w:rsidRPr="00FD77D3">
        <w:rPr>
          <w:rFonts w:cstheme="minorHAnsi"/>
        </w:rPr>
        <w:t xml:space="preserve">Das Vertragsverhältnis endet im Übrigen </w:t>
      </w:r>
      <w:r>
        <w:rPr>
          <w:rFonts w:cstheme="minorHAnsi"/>
        </w:rPr>
        <w:br/>
      </w:r>
    </w:p>
    <w:p w14:paraId="65829019" w14:textId="77777777" w:rsidR="00B32940" w:rsidRPr="00FD77D3" w:rsidRDefault="00B32940" w:rsidP="00B32940">
      <w:pPr>
        <w:pStyle w:val="Listenabsatz"/>
        <w:numPr>
          <w:ilvl w:val="1"/>
          <w:numId w:val="4"/>
        </w:numPr>
        <w:autoSpaceDE w:val="0"/>
        <w:autoSpaceDN w:val="0"/>
        <w:adjustRightInd w:val="0"/>
        <w:spacing w:after="0" w:line="240" w:lineRule="auto"/>
        <w:rPr>
          <w:rFonts w:cstheme="minorHAnsi"/>
        </w:rPr>
      </w:pPr>
      <w:r w:rsidRPr="00FD77D3">
        <w:rPr>
          <w:rFonts w:cstheme="minorHAnsi"/>
        </w:rPr>
        <w:t>durch Kündigung nach § 10</w:t>
      </w:r>
      <w:r>
        <w:rPr>
          <w:rFonts w:cstheme="minorHAnsi"/>
        </w:rPr>
        <w:br/>
      </w:r>
    </w:p>
    <w:p w14:paraId="5CDF0458" w14:textId="77777777" w:rsidR="00B32940" w:rsidRPr="00453354" w:rsidRDefault="00B32940" w:rsidP="00B32940">
      <w:pPr>
        <w:pStyle w:val="Listenabsatz"/>
        <w:numPr>
          <w:ilvl w:val="1"/>
          <w:numId w:val="4"/>
        </w:numPr>
        <w:autoSpaceDE w:val="0"/>
        <w:autoSpaceDN w:val="0"/>
        <w:adjustRightInd w:val="0"/>
        <w:spacing w:after="0" w:line="240" w:lineRule="auto"/>
        <w:rPr>
          <w:rFonts w:cstheme="minorHAnsi"/>
        </w:rPr>
      </w:pPr>
      <w:r w:rsidRPr="00FD77D3">
        <w:rPr>
          <w:rFonts w:cstheme="minorHAnsi"/>
        </w:rPr>
        <w:t xml:space="preserve">bei fehlender fristgemäßer Zustimmung oder Ablehnung des </w:t>
      </w:r>
      <w:r w:rsidRPr="00453354">
        <w:rPr>
          <w:rFonts w:cstheme="minorHAnsi"/>
        </w:rPr>
        <w:t>Kostenanpassungsverlangens gem. § 5 Abs. 5</w:t>
      </w:r>
      <w:r w:rsidRPr="00453354">
        <w:rPr>
          <w:rFonts w:cstheme="minorHAnsi"/>
        </w:rPr>
        <w:br/>
      </w:r>
    </w:p>
    <w:p w14:paraId="72B68812" w14:textId="77777777" w:rsidR="00B32940" w:rsidRPr="00FD77D3" w:rsidRDefault="00B32940" w:rsidP="00B32940">
      <w:pPr>
        <w:autoSpaceDE w:val="0"/>
        <w:autoSpaceDN w:val="0"/>
        <w:adjustRightInd w:val="0"/>
        <w:spacing w:after="0" w:line="240" w:lineRule="auto"/>
        <w:ind w:left="1418" w:hanging="338"/>
        <w:rPr>
          <w:rFonts w:cstheme="minorHAnsi"/>
        </w:rPr>
      </w:pPr>
      <w:r w:rsidRPr="00FD77D3">
        <w:rPr>
          <w:rFonts w:cstheme="minorHAnsi"/>
        </w:rPr>
        <w:t>c.</w:t>
      </w:r>
      <w:r w:rsidRPr="00FD77D3">
        <w:rPr>
          <w:rFonts w:cstheme="minorHAnsi"/>
        </w:rPr>
        <w:tab/>
        <w:t>mit der Herausgabe des Konservierungsgutes an einen zur Entgegennahme</w:t>
      </w:r>
      <w:r>
        <w:rPr>
          <w:rFonts w:cstheme="minorHAnsi"/>
        </w:rPr>
        <w:t xml:space="preserve"> </w:t>
      </w:r>
      <w:r w:rsidRPr="00FD77D3">
        <w:rPr>
          <w:rFonts w:cstheme="minorHAnsi"/>
        </w:rPr>
        <w:t>berechtigten Dritten;</w:t>
      </w:r>
      <w:r>
        <w:rPr>
          <w:rFonts w:cstheme="minorHAnsi"/>
        </w:rPr>
        <w:br/>
      </w:r>
    </w:p>
    <w:p w14:paraId="5F8F0E27" w14:textId="77777777" w:rsidR="00B32940" w:rsidRDefault="00B32940" w:rsidP="00B32940">
      <w:pPr>
        <w:autoSpaceDE w:val="0"/>
        <w:autoSpaceDN w:val="0"/>
        <w:adjustRightInd w:val="0"/>
        <w:spacing w:after="0" w:line="240" w:lineRule="auto"/>
        <w:ind w:left="1418" w:hanging="338"/>
        <w:rPr>
          <w:rFonts w:cstheme="minorHAnsi"/>
        </w:rPr>
      </w:pPr>
      <w:r w:rsidRPr="00FD77D3">
        <w:rPr>
          <w:rFonts w:cstheme="minorHAnsi"/>
        </w:rPr>
        <w:t>d.</w:t>
      </w:r>
      <w:r w:rsidRPr="00FD77D3">
        <w:rPr>
          <w:rFonts w:cstheme="minorHAnsi"/>
        </w:rPr>
        <w:tab/>
        <w:t xml:space="preserve">im Falle des Todes des Auftraggebers. </w:t>
      </w:r>
      <w:r>
        <w:rPr>
          <w:rFonts w:cstheme="minorHAnsi"/>
        </w:rPr>
        <w:t>Ins</w:t>
      </w:r>
      <w:r w:rsidRPr="00FD77D3">
        <w:rPr>
          <w:rFonts w:cstheme="minorHAnsi"/>
        </w:rPr>
        <w:t>oweit ist die Kenntniserlangung durch die</w:t>
      </w:r>
      <w:r>
        <w:rPr>
          <w:rFonts w:cstheme="minorHAnsi"/>
        </w:rPr>
        <w:t xml:space="preserve"> </w:t>
      </w:r>
      <w:r w:rsidRPr="00FD77D3">
        <w:rPr>
          <w:rFonts w:cstheme="minorHAnsi"/>
        </w:rPr>
        <w:t>Kryo-</w:t>
      </w:r>
      <w:r>
        <w:rPr>
          <w:rFonts w:cstheme="minorHAnsi"/>
        </w:rPr>
        <w:t>Einrichtung</w:t>
      </w:r>
      <w:r w:rsidRPr="00FD77D3">
        <w:rPr>
          <w:rFonts w:cstheme="minorHAnsi"/>
        </w:rPr>
        <w:t xml:space="preserve"> maßgebend.</w:t>
      </w:r>
    </w:p>
    <w:p w14:paraId="0E1ED280" w14:textId="77777777" w:rsidR="00B32940" w:rsidRDefault="00B32940" w:rsidP="00B32940">
      <w:pPr>
        <w:autoSpaceDE w:val="0"/>
        <w:autoSpaceDN w:val="0"/>
        <w:adjustRightInd w:val="0"/>
        <w:spacing w:after="0" w:line="240" w:lineRule="auto"/>
        <w:rPr>
          <w:rFonts w:cstheme="minorHAnsi"/>
        </w:rPr>
      </w:pPr>
    </w:p>
    <w:p w14:paraId="4F7E344B" w14:textId="77777777" w:rsidR="00B32940" w:rsidRPr="00C36E60" w:rsidRDefault="00B32940" w:rsidP="00B32940">
      <w:pPr>
        <w:pStyle w:val="Listenabsatz"/>
        <w:numPr>
          <w:ilvl w:val="0"/>
          <w:numId w:val="4"/>
        </w:numPr>
        <w:autoSpaceDE w:val="0"/>
        <w:autoSpaceDN w:val="0"/>
        <w:adjustRightInd w:val="0"/>
        <w:spacing w:after="0" w:line="240" w:lineRule="auto"/>
        <w:rPr>
          <w:rFonts w:cstheme="minorHAnsi"/>
        </w:rPr>
      </w:pPr>
      <w:r w:rsidRPr="00C36E60">
        <w:rPr>
          <w:rFonts w:cstheme="minorHAnsi"/>
        </w:rPr>
        <w:t xml:space="preserve">Der Vertrag endet ferner, wenn durch Änderungen der Gesetzeslage oder der Rechtsprechung die Kryokonservierung von Keimzellen unzulässig wird oder die </w:t>
      </w:r>
      <w:proofErr w:type="spellStart"/>
      <w:r w:rsidRPr="00C36E60">
        <w:rPr>
          <w:rFonts w:cstheme="minorHAnsi"/>
        </w:rPr>
        <w:t>Kryo</w:t>
      </w:r>
      <w:proofErr w:type="spellEnd"/>
      <w:r w:rsidRPr="00C36E60">
        <w:rPr>
          <w:rFonts w:cstheme="minorHAnsi"/>
        </w:rPr>
        <w:t xml:space="preserve"> </w:t>
      </w:r>
      <w:r>
        <w:rPr>
          <w:rFonts w:cstheme="minorHAnsi"/>
        </w:rPr>
        <w:t>Einrichtung</w:t>
      </w:r>
      <w:r w:rsidRPr="00C36E60">
        <w:rPr>
          <w:rFonts w:cstheme="minorHAnsi"/>
        </w:rPr>
        <w:t xml:space="preserve"> ihre Tätigkeit einstellen sollte.</w:t>
      </w:r>
    </w:p>
    <w:p w14:paraId="37A8F923" w14:textId="77777777" w:rsidR="00B32940" w:rsidRDefault="00B32940" w:rsidP="00B32940">
      <w:pPr>
        <w:autoSpaceDE w:val="0"/>
        <w:autoSpaceDN w:val="0"/>
        <w:adjustRightInd w:val="0"/>
        <w:spacing w:after="0" w:line="240" w:lineRule="auto"/>
        <w:rPr>
          <w:rFonts w:cstheme="minorHAnsi"/>
        </w:rPr>
      </w:pPr>
    </w:p>
    <w:p w14:paraId="686A9006" w14:textId="77777777" w:rsidR="00B32940" w:rsidRDefault="00B32940" w:rsidP="00B32940">
      <w:pPr>
        <w:autoSpaceDE w:val="0"/>
        <w:autoSpaceDN w:val="0"/>
        <w:adjustRightInd w:val="0"/>
        <w:spacing w:after="0" w:line="240" w:lineRule="auto"/>
        <w:rPr>
          <w:rFonts w:cstheme="minorHAnsi"/>
        </w:rPr>
      </w:pPr>
    </w:p>
    <w:p w14:paraId="5B242DFD" w14:textId="77777777" w:rsidR="00B32940" w:rsidRPr="008D3AE6" w:rsidRDefault="00B32940" w:rsidP="00B32940">
      <w:pPr>
        <w:autoSpaceDE w:val="0"/>
        <w:autoSpaceDN w:val="0"/>
        <w:adjustRightInd w:val="0"/>
        <w:spacing w:after="0" w:line="240" w:lineRule="auto"/>
        <w:jc w:val="center"/>
        <w:rPr>
          <w:rFonts w:cstheme="minorHAnsi"/>
        </w:rPr>
      </w:pPr>
      <w:r w:rsidRPr="008D3AE6">
        <w:rPr>
          <w:rFonts w:cstheme="minorHAnsi"/>
        </w:rPr>
        <w:t>§ 5</w:t>
      </w:r>
    </w:p>
    <w:p w14:paraId="16052DC3" w14:textId="77777777" w:rsidR="00B32940" w:rsidRDefault="00B32940" w:rsidP="00B32940">
      <w:pPr>
        <w:autoSpaceDE w:val="0"/>
        <w:autoSpaceDN w:val="0"/>
        <w:adjustRightInd w:val="0"/>
        <w:spacing w:after="0" w:line="240" w:lineRule="auto"/>
        <w:jc w:val="center"/>
        <w:rPr>
          <w:rFonts w:cstheme="minorHAnsi"/>
          <w:b/>
          <w:u w:val="single"/>
        </w:rPr>
      </w:pPr>
      <w:r w:rsidRPr="008D3AE6">
        <w:rPr>
          <w:rFonts w:cstheme="minorHAnsi"/>
          <w:b/>
          <w:u w:val="single"/>
        </w:rPr>
        <w:t>Vergütung</w:t>
      </w:r>
    </w:p>
    <w:p w14:paraId="5FB94610" w14:textId="77777777" w:rsidR="00B32940" w:rsidRPr="00FD77D3" w:rsidRDefault="00B32940" w:rsidP="00B32940">
      <w:pPr>
        <w:autoSpaceDE w:val="0"/>
        <w:autoSpaceDN w:val="0"/>
        <w:adjustRightInd w:val="0"/>
        <w:spacing w:after="0" w:line="240" w:lineRule="auto"/>
        <w:ind w:left="426" w:hanging="426"/>
        <w:rPr>
          <w:rFonts w:cstheme="minorHAnsi"/>
          <w:b/>
          <w:u w:val="single"/>
        </w:rPr>
      </w:pPr>
    </w:p>
    <w:p w14:paraId="61C1C4CD" w14:textId="77777777" w:rsidR="00B32940" w:rsidRDefault="00B32940" w:rsidP="00B32940">
      <w:pPr>
        <w:pStyle w:val="Listenabsatz"/>
        <w:numPr>
          <w:ilvl w:val="0"/>
          <w:numId w:val="5"/>
        </w:numPr>
        <w:autoSpaceDE w:val="0"/>
        <w:autoSpaceDN w:val="0"/>
        <w:adjustRightInd w:val="0"/>
        <w:spacing w:after="0" w:line="240" w:lineRule="auto"/>
        <w:ind w:hanging="460"/>
        <w:rPr>
          <w:rFonts w:cstheme="minorHAnsi"/>
        </w:rPr>
      </w:pPr>
      <w:r w:rsidRPr="00FD77D3">
        <w:rPr>
          <w:rFonts w:cstheme="minorHAnsi"/>
        </w:rPr>
        <w:t>Solange die vertraglich vereinbarten Leistungen im System der gesetzlichen Krankenversicherung stattfinden, handelt es sich um Sachleistungen, die durch das kooperierende Kinderwunschzentrum gemäß jeweils gültigem EBM abgerechnet werden.</w:t>
      </w:r>
      <w:r>
        <w:rPr>
          <w:rFonts w:cstheme="minorHAnsi"/>
        </w:rPr>
        <w:t xml:space="preserve"> </w:t>
      </w:r>
      <w:r>
        <w:rPr>
          <w:rFonts w:cstheme="minorHAnsi"/>
        </w:rPr>
        <w:br/>
      </w:r>
    </w:p>
    <w:p w14:paraId="61A7E960" w14:textId="77777777" w:rsidR="00B32940" w:rsidRPr="00D248C5" w:rsidRDefault="00B32940" w:rsidP="00B32940">
      <w:pPr>
        <w:pStyle w:val="Listenabsatz"/>
        <w:autoSpaceDE w:val="0"/>
        <w:autoSpaceDN w:val="0"/>
        <w:adjustRightInd w:val="0"/>
        <w:spacing w:after="0" w:line="240" w:lineRule="auto"/>
        <w:ind w:left="460"/>
        <w:rPr>
          <w:rFonts w:cstheme="minorHAnsi"/>
        </w:rPr>
      </w:pPr>
      <w:r w:rsidRPr="00D248C5">
        <w:rPr>
          <w:rFonts w:cstheme="minorHAnsi"/>
        </w:rPr>
        <w:t>In allen anderen Fällen gilt:</w:t>
      </w:r>
    </w:p>
    <w:p w14:paraId="01B10037" w14:textId="77777777" w:rsidR="00B32940" w:rsidRDefault="00B32940" w:rsidP="00B32940">
      <w:pPr>
        <w:pStyle w:val="Listenabsatz"/>
        <w:autoSpaceDE w:val="0"/>
        <w:autoSpaceDN w:val="0"/>
        <w:adjustRightInd w:val="0"/>
        <w:spacing w:after="0" w:line="240" w:lineRule="auto"/>
        <w:ind w:left="460"/>
        <w:rPr>
          <w:rFonts w:cstheme="minorHAnsi"/>
        </w:rPr>
      </w:pPr>
    </w:p>
    <w:p w14:paraId="7E61E683" w14:textId="77777777" w:rsidR="00B32940" w:rsidRDefault="00B32940" w:rsidP="00B32940">
      <w:pPr>
        <w:pStyle w:val="Listenabsatz"/>
        <w:numPr>
          <w:ilvl w:val="0"/>
          <w:numId w:val="5"/>
        </w:numPr>
        <w:autoSpaceDE w:val="0"/>
        <w:autoSpaceDN w:val="0"/>
        <w:adjustRightInd w:val="0"/>
        <w:spacing w:after="0" w:line="240" w:lineRule="auto"/>
        <w:ind w:hanging="460"/>
        <w:rPr>
          <w:rFonts w:cstheme="minorHAnsi"/>
        </w:rPr>
      </w:pPr>
      <w:r w:rsidRPr="005268C8">
        <w:rPr>
          <w:rFonts w:cstheme="minorHAnsi"/>
        </w:rPr>
        <w:t>Für die Durchführung der technischen Aufbereitung und das Einfrieren nach</w:t>
      </w:r>
    </w:p>
    <w:p w14:paraId="0CD53A10" w14:textId="77777777" w:rsidR="00B32940" w:rsidRPr="00453354" w:rsidRDefault="00B32940" w:rsidP="00B32940">
      <w:pPr>
        <w:pStyle w:val="Listenabsatz"/>
        <w:autoSpaceDE w:val="0"/>
        <w:autoSpaceDN w:val="0"/>
        <w:adjustRightInd w:val="0"/>
        <w:spacing w:after="0" w:line="240" w:lineRule="auto"/>
        <w:ind w:left="460"/>
        <w:rPr>
          <w:rFonts w:cstheme="minorHAnsi"/>
        </w:rPr>
      </w:pPr>
      <w:r w:rsidRPr="00453354">
        <w:rPr>
          <w:rFonts w:cstheme="minorHAnsi"/>
        </w:rPr>
        <w:lastRenderedPageBreak/>
        <w:t xml:space="preserve">§ 2 sowie die Lagerung nach § 3 zahlt der Auftraggeber an die </w:t>
      </w:r>
      <w:proofErr w:type="spellStart"/>
      <w:r w:rsidRPr="00453354">
        <w:rPr>
          <w:rFonts w:cstheme="minorHAnsi"/>
        </w:rPr>
        <w:t>Kryo</w:t>
      </w:r>
      <w:proofErr w:type="spellEnd"/>
      <w:r w:rsidRPr="00453354">
        <w:rPr>
          <w:rFonts w:cstheme="minorHAnsi"/>
        </w:rPr>
        <w:t xml:space="preserve"> Einrichtung ein Entgelt gemäß der als Anlage beigefügten Preisliste.</w:t>
      </w:r>
      <w:r w:rsidRPr="00453354">
        <w:rPr>
          <w:rFonts w:cstheme="minorHAnsi"/>
        </w:rPr>
        <w:br/>
      </w:r>
    </w:p>
    <w:p w14:paraId="6B2135C7" w14:textId="77777777" w:rsidR="00B32940" w:rsidRPr="00453354" w:rsidRDefault="00B32940" w:rsidP="00B32940">
      <w:pPr>
        <w:pStyle w:val="Listenabsatz"/>
        <w:numPr>
          <w:ilvl w:val="0"/>
          <w:numId w:val="4"/>
        </w:numPr>
        <w:autoSpaceDE w:val="0"/>
        <w:autoSpaceDN w:val="0"/>
        <w:adjustRightInd w:val="0"/>
        <w:spacing w:after="0" w:line="240" w:lineRule="auto"/>
        <w:ind w:left="426" w:hanging="426"/>
        <w:rPr>
          <w:rFonts w:cstheme="minorHAnsi"/>
        </w:rPr>
      </w:pPr>
      <w:r w:rsidRPr="005268C8">
        <w:rPr>
          <w:rFonts w:cstheme="minorHAnsi"/>
        </w:rPr>
        <w:t xml:space="preserve">Die vorzeitige, von der </w:t>
      </w:r>
      <w:proofErr w:type="spellStart"/>
      <w:r w:rsidRPr="005268C8">
        <w:rPr>
          <w:rFonts w:cstheme="minorHAnsi"/>
        </w:rPr>
        <w:t>Kryo</w:t>
      </w:r>
      <w:proofErr w:type="spellEnd"/>
      <w:r w:rsidRPr="005268C8">
        <w:rPr>
          <w:rFonts w:cstheme="minorHAnsi"/>
        </w:rPr>
        <w:t xml:space="preserve"> </w:t>
      </w:r>
      <w:r>
        <w:rPr>
          <w:rFonts w:cstheme="minorHAnsi"/>
        </w:rPr>
        <w:t>Einrichtung</w:t>
      </w:r>
      <w:r w:rsidRPr="005268C8">
        <w:rPr>
          <w:rFonts w:cstheme="minorHAnsi"/>
        </w:rPr>
        <w:t xml:space="preserve"> nicht zu vertretende Beendigung des</w:t>
      </w:r>
      <w:r>
        <w:rPr>
          <w:rFonts w:cstheme="minorHAnsi"/>
        </w:rPr>
        <w:t xml:space="preserve"> </w:t>
      </w:r>
      <w:r w:rsidRPr="00453354">
        <w:rPr>
          <w:rFonts w:cstheme="minorHAnsi"/>
        </w:rPr>
        <w:t>Vertragsverhältnisses — z.B. wegen Herausgabe des Konservierungsgutes an einen Dritten — hat keinen Einfluss auf die Höhe der Vergütung für die Lagerung.  Eine Erstattung des gezahlten Entgelts erfolgt nicht.</w:t>
      </w:r>
      <w:r w:rsidRPr="00453354">
        <w:rPr>
          <w:rFonts w:cstheme="minorHAnsi"/>
        </w:rPr>
        <w:br/>
      </w:r>
    </w:p>
    <w:p w14:paraId="7418F572" w14:textId="77777777" w:rsidR="00B32940" w:rsidRPr="00D248C5" w:rsidRDefault="00B32940" w:rsidP="00B32940">
      <w:pPr>
        <w:pStyle w:val="Listenabsatz"/>
        <w:numPr>
          <w:ilvl w:val="0"/>
          <w:numId w:val="4"/>
        </w:numPr>
        <w:autoSpaceDE w:val="0"/>
        <w:autoSpaceDN w:val="0"/>
        <w:adjustRightInd w:val="0"/>
        <w:spacing w:after="0" w:line="240" w:lineRule="auto"/>
        <w:ind w:left="426" w:hanging="426"/>
        <w:rPr>
          <w:rFonts w:cstheme="minorHAnsi"/>
        </w:rPr>
      </w:pPr>
      <w:r w:rsidRPr="00D248C5">
        <w:rPr>
          <w:rFonts w:cstheme="minorHAnsi"/>
        </w:rPr>
        <w:t xml:space="preserve">Kosten für eine Weitergabe des Konservierungsguts auf Weisung des Auftraggebers nach § 12  </w:t>
      </w:r>
    </w:p>
    <w:p w14:paraId="7C8D14D1" w14:textId="77777777" w:rsidR="00B32940" w:rsidRDefault="00B32940" w:rsidP="00B32940">
      <w:pPr>
        <w:autoSpaceDE w:val="0"/>
        <w:autoSpaceDN w:val="0"/>
        <w:adjustRightInd w:val="0"/>
        <w:spacing w:after="0" w:line="240" w:lineRule="auto"/>
        <w:ind w:left="426"/>
        <w:rPr>
          <w:rFonts w:cstheme="minorHAnsi"/>
        </w:rPr>
      </w:pPr>
      <w:r>
        <w:rPr>
          <w:rFonts w:cstheme="minorHAnsi"/>
        </w:rPr>
        <w:t xml:space="preserve">Abs. </w:t>
      </w:r>
      <w:r w:rsidRPr="008D3AE6">
        <w:rPr>
          <w:rFonts w:cstheme="minorHAnsi"/>
        </w:rPr>
        <w:t>3 werden gesondert berechnet.</w:t>
      </w:r>
      <w:r>
        <w:rPr>
          <w:rFonts w:cstheme="minorHAnsi"/>
        </w:rPr>
        <w:br/>
      </w:r>
    </w:p>
    <w:p w14:paraId="4B648040" w14:textId="77777777" w:rsidR="00B32940" w:rsidRPr="00D248C5" w:rsidRDefault="00B32940" w:rsidP="00B32940">
      <w:pPr>
        <w:pStyle w:val="Listenabsatz"/>
        <w:numPr>
          <w:ilvl w:val="0"/>
          <w:numId w:val="4"/>
        </w:numPr>
        <w:autoSpaceDE w:val="0"/>
        <w:autoSpaceDN w:val="0"/>
        <w:adjustRightInd w:val="0"/>
        <w:spacing w:after="0" w:line="240" w:lineRule="auto"/>
        <w:rPr>
          <w:rFonts w:cstheme="minorHAnsi"/>
        </w:rPr>
      </w:pPr>
      <w:r w:rsidRPr="00D248C5">
        <w:rPr>
          <w:rFonts w:cstheme="minorHAnsi"/>
        </w:rPr>
        <w:t>Die nach den Absätzen 1 und 2 vereinbarte Vergütung ist im Voraus zur</w:t>
      </w:r>
    </w:p>
    <w:p w14:paraId="6998E77F" w14:textId="77777777" w:rsidR="00B32940" w:rsidRDefault="00B32940" w:rsidP="00B32940">
      <w:pPr>
        <w:autoSpaceDE w:val="0"/>
        <w:autoSpaceDN w:val="0"/>
        <w:adjustRightInd w:val="0"/>
        <w:spacing w:after="0" w:line="240" w:lineRule="auto"/>
        <w:ind w:left="426"/>
        <w:rPr>
          <w:rFonts w:cstheme="minorHAnsi"/>
        </w:rPr>
      </w:pPr>
      <w:r>
        <w:rPr>
          <w:rFonts w:cstheme="minorHAnsi"/>
        </w:rPr>
        <w:t>Zahlung fällig und von dem Auftraggeber</w:t>
      </w:r>
      <w:r w:rsidRPr="008D3AE6">
        <w:rPr>
          <w:rFonts w:cstheme="minorHAnsi"/>
        </w:rPr>
        <w:t xml:space="preserve"> innerhalb von zwei Wochen nach</w:t>
      </w:r>
      <w:r>
        <w:rPr>
          <w:rFonts w:cstheme="minorHAnsi"/>
        </w:rPr>
        <w:t xml:space="preserve"> </w:t>
      </w:r>
      <w:r w:rsidRPr="008D3AE6">
        <w:rPr>
          <w:rFonts w:cstheme="minorHAnsi"/>
        </w:rPr>
        <w:t xml:space="preserve">Rechnungserhalt </w:t>
      </w:r>
      <w:r>
        <w:rPr>
          <w:rFonts w:cstheme="minorHAnsi"/>
        </w:rPr>
        <w:t xml:space="preserve"> </w:t>
      </w:r>
    </w:p>
    <w:p w14:paraId="29F5E195" w14:textId="77777777" w:rsidR="00B32940" w:rsidRDefault="00B32940" w:rsidP="00B32940">
      <w:pPr>
        <w:autoSpaceDE w:val="0"/>
        <w:autoSpaceDN w:val="0"/>
        <w:adjustRightInd w:val="0"/>
        <w:spacing w:after="0" w:line="240" w:lineRule="auto"/>
        <w:ind w:left="426" w:hanging="426"/>
        <w:rPr>
          <w:rFonts w:cstheme="minorHAnsi"/>
        </w:rPr>
      </w:pPr>
      <w:r>
        <w:rPr>
          <w:rFonts w:cstheme="minorHAnsi"/>
        </w:rPr>
        <w:t xml:space="preserve"> </w:t>
      </w:r>
      <w:r>
        <w:rPr>
          <w:rFonts w:cstheme="minorHAnsi"/>
        </w:rPr>
        <w:tab/>
      </w:r>
      <w:r w:rsidRPr="008D3AE6">
        <w:rPr>
          <w:rFonts w:cstheme="minorHAnsi"/>
        </w:rPr>
        <w:t>auszugleichen, wobei es für die Rechtzeitigkeit auf den Zahlungseingang</w:t>
      </w:r>
      <w:r>
        <w:rPr>
          <w:rFonts w:cstheme="minorHAnsi"/>
        </w:rPr>
        <w:t xml:space="preserve"> </w:t>
      </w:r>
      <w:r w:rsidRPr="008D3AE6">
        <w:rPr>
          <w:rFonts w:cstheme="minorHAnsi"/>
        </w:rPr>
        <w:t xml:space="preserve">auf dem Konto der </w:t>
      </w:r>
      <w:proofErr w:type="spellStart"/>
      <w:r w:rsidRPr="008D3AE6">
        <w:rPr>
          <w:rFonts w:cstheme="minorHAnsi"/>
        </w:rPr>
        <w:t>Kryo</w:t>
      </w:r>
      <w:proofErr w:type="spellEnd"/>
      <w:r w:rsidRPr="008D3AE6">
        <w:rPr>
          <w:rFonts w:cstheme="minorHAnsi"/>
        </w:rPr>
        <w:t xml:space="preserve"> </w:t>
      </w:r>
      <w:r>
        <w:rPr>
          <w:rFonts w:cstheme="minorHAnsi"/>
        </w:rPr>
        <w:t>Einrichtung</w:t>
      </w:r>
      <w:r w:rsidRPr="008D3AE6">
        <w:rPr>
          <w:rFonts w:cstheme="minorHAnsi"/>
        </w:rPr>
        <w:t xml:space="preserve"> ankommt.</w:t>
      </w:r>
      <w:r>
        <w:rPr>
          <w:rFonts w:cstheme="minorHAnsi"/>
        </w:rPr>
        <w:br/>
      </w:r>
    </w:p>
    <w:p w14:paraId="3DFD836D" w14:textId="445DD91F" w:rsidR="003371E6" w:rsidRPr="003371E6" w:rsidRDefault="00B32940" w:rsidP="00B32940">
      <w:pPr>
        <w:pStyle w:val="Listenabsatz"/>
        <w:numPr>
          <w:ilvl w:val="0"/>
          <w:numId w:val="4"/>
        </w:numPr>
        <w:tabs>
          <w:tab w:val="left" w:pos="426"/>
        </w:tabs>
        <w:autoSpaceDE w:val="0"/>
        <w:autoSpaceDN w:val="0"/>
        <w:adjustRightInd w:val="0"/>
        <w:spacing w:after="0" w:line="240" w:lineRule="auto"/>
        <w:ind w:left="426" w:hanging="426"/>
        <w:rPr>
          <w:rFonts w:cstheme="minorHAnsi"/>
        </w:rPr>
      </w:pPr>
      <w:r w:rsidRPr="00D248C5">
        <w:rPr>
          <w:rFonts w:cstheme="minorHAnsi"/>
        </w:rPr>
        <w:t xml:space="preserve">Ändern sich nach Abschluss dieses Vertrages die Kosten für Lohn, Energie, Beschaffung von Flüssigstickstoff oder gesetzliche Abgaben, so ist die </w:t>
      </w:r>
      <w:proofErr w:type="spellStart"/>
      <w:r w:rsidRPr="00D248C5">
        <w:rPr>
          <w:rFonts w:cstheme="minorHAnsi"/>
        </w:rPr>
        <w:t>Kryo</w:t>
      </w:r>
      <w:proofErr w:type="spellEnd"/>
      <w:r w:rsidRPr="00D248C5">
        <w:rPr>
          <w:rFonts w:cstheme="minorHAnsi"/>
        </w:rPr>
        <w:t xml:space="preserve"> </w:t>
      </w:r>
      <w:r>
        <w:rPr>
          <w:rFonts w:cstheme="minorHAnsi"/>
        </w:rPr>
        <w:t>Einrichtung</w:t>
      </w:r>
      <w:r w:rsidRPr="00D248C5">
        <w:rPr>
          <w:rFonts w:cstheme="minorHAnsi"/>
        </w:rPr>
        <w:t xml:space="preserve"> berechtigt, die Vergütung    entsprechend anzupassen.</w:t>
      </w:r>
      <w:r>
        <w:rPr>
          <w:rFonts w:cstheme="minorHAnsi"/>
        </w:rPr>
        <w:br/>
      </w:r>
      <w:r>
        <w:rPr>
          <w:rFonts w:cstheme="minorHAnsi"/>
        </w:rPr>
        <w:br/>
      </w:r>
      <w:r w:rsidRPr="00453354">
        <w:rPr>
          <w:rFonts w:cstheme="minorHAnsi"/>
        </w:rPr>
        <w:t xml:space="preserve">Der Auftraggeber ist spätestens drei Monate vor der geplanten Anpassung hierüber zu </w:t>
      </w:r>
      <w:r>
        <w:rPr>
          <w:rFonts w:cstheme="minorHAnsi"/>
        </w:rPr>
        <w:t>i</w:t>
      </w:r>
      <w:r w:rsidRPr="00453354">
        <w:rPr>
          <w:rFonts w:cstheme="minorHAnsi"/>
        </w:rPr>
        <w:t>nformieren. Der Auftraggeber hat gegenüber der Kryo-Einrichtung nach Erhalt des Anpassungsverlangens innerhalb von sechs Wochen zu erklären, ob er dieses annimmt oder ablehnt.</w:t>
      </w:r>
    </w:p>
    <w:p w14:paraId="6525B43E" w14:textId="2B22F34D" w:rsidR="00B32940" w:rsidRDefault="00B32940" w:rsidP="00B32940">
      <w:pPr>
        <w:autoSpaceDE w:val="0"/>
        <w:autoSpaceDN w:val="0"/>
        <w:adjustRightInd w:val="0"/>
        <w:spacing w:after="0" w:line="240" w:lineRule="auto"/>
        <w:rPr>
          <w:rFonts w:cstheme="minorHAnsi"/>
        </w:rPr>
      </w:pPr>
    </w:p>
    <w:p w14:paraId="76DC8D10" w14:textId="77777777" w:rsidR="00401070" w:rsidRDefault="00401070" w:rsidP="00B32940">
      <w:pPr>
        <w:autoSpaceDE w:val="0"/>
        <w:autoSpaceDN w:val="0"/>
        <w:adjustRightInd w:val="0"/>
        <w:spacing w:after="0" w:line="240" w:lineRule="auto"/>
        <w:rPr>
          <w:rFonts w:cstheme="minorHAnsi"/>
        </w:rPr>
      </w:pPr>
    </w:p>
    <w:p w14:paraId="72809745" w14:textId="77777777" w:rsidR="00B32940" w:rsidRPr="00EB292C" w:rsidRDefault="00B32940" w:rsidP="00B32940">
      <w:pPr>
        <w:autoSpaceDE w:val="0"/>
        <w:autoSpaceDN w:val="0"/>
        <w:adjustRightInd w:val="0"/>
        <w:spacing w:after="0" w:line="240" w:lineRule="auto"/>
        <w:jc w:val="center"/>
        <w:rPr>
          <w:rFonts w:cstheme="minorHAnsi"/>
          <w:b/>
        </w:rPr>
      </w:pPr>
      <w:r w:rsidRPr="00EB292C">
        <w:rPr>
          <w:rFonts w:cstheme="minorHAnsi"/>
          <w:b/>
        </w:rPr>
        <w:t>§ 6</w:t>
      </w:r>
    </w:p>
    <w:p w14:paraId="4A382FB9" w14:textId="77777777" w:rsidR="00B32940" w:rsidRDefault="00B32940" w:rsidP="00B32940">
      <w:pPr>
        <w:autoSpaceDE w:val="0"/>
        <w:autoSpaceDN w:val="0"/>
        <w:adjustRightInd w:val="0"/>
        <w:spacing w:after="0" w:line="240" w:lineRule="auto"/>
        <w:jc w:val="center"/>
        <w:rPr>
          <w:rFonts w:cstheme="minorHAnsi"/>
          <w:b/>
          <w:u w:val="single"/>
        </w:rPr>
      </w:pPr>
      <w:r w:rsidRPr="008D3AE6">
        <w:rPr>
          <w:rFonts w:cstheme="minorHAnsi"/>
          <w:b/>
          <w:u w:val="single"/>
        </w:rPr>
        <w:t>Qualitätssicherung</w:t>
      </w:r>
    </w:p>
    <w:p w14:paraId="688B9735" w14:textId="77777777" w:rsidR="00B32940" w:rsidRDefault="00B32940" w:rsidP="00B32940">
      <w:pPr>
        <w:autoSpaceDE w:val="0"/>
        <w:autoSpaceDN w:val="0"/>
        <w:adjustRightInd w:val="0"/>
        <w:spacing w:after="0" w:line="240" w:lineRule="auto"/>
        <w:jc w:val="center"/>
        <w:rPr>
          <w:rFonts w:cstheme="minorHAnsi"/>
          <w:b/>
          <w:u w:val="single"/>
        </w:rPr>
      </w:pPr>
    </w:p>
    <w:p w14:paraId="4E34C5A3" w14:textId="77777777" w:rsidR="00B32940" w:rsidRDefault="00B32940" w:rsidP="00B32940">
      <w:pPr>
        <w:pStyle w:val="Listenabsatz"/>
        <w:numPr>
          <w:ilvl w:val="0"/>
          <w:numId w:val="6"/>
        </w:numPr>
        <w:tabs>
          <w:tab w:val="left" w:pos="0"/>
        </w:tabs>
        <w:autoSpaceDE w:val="0"/>
        <w:autoSpaceDN w:val="0"/>
        <w:adjustRightInd w:val="0"/>
        <w:spacing w:after="0" w:line="240" w:lineRule="auto"/>
        <w:ind w:left="426" w:hanging="426"/>
        <w:rPr>
          <w:rFonts w:cstheme="minorHAnsi"/>
        </w:rPr>
      </w:pPr>
      <w:r w:rsidRPr="00D248C5">
        <w:rPr>
          <w:rFonts w:cstheme="minorHAnsi"/>
        </w:rPr>
        <w:t xml:space="preserve">Die </w:t>
      </w:r>
      <w:proofErr w:type="spellStart"/>
      <w:r w:rsidRPr="00D248C5">
        <w:rPr>
          <w:rFonts w:cstheme="minorHAnsi"/>
        </w:rPr>
        <w:t>Kryo</w:t>
      </w:r>
      <w:proofErr w:type="spellEnd"/>
      <w:r w:rsidRPr="00D248C5">
        <w:rPr>
          <w:rFonts w:cstheme="minorHAnsi"/>
        </w:rPr>
        <w:t xml:space="preserve"> </w:t>
      </w:r>
      <w:r>
        <w:rPr>
          <w:rFonts w:cstheme="minorHAnsi"/>
        </w:rPr>
        <w:t>Einrichtung</w:t>
      </w:r>
      <w:r w:rsidRPr="00D248C5">
        <w:rPr>
          <w:rFonts w:cstheme="minorHAnsi"/>
        </w:rPr>
        <w:t xml:space="preserve"> setzt zur Erfüllung ihrer Aufgaben nach §§ 2 und 3 ausschließlich</w:t>
      </w:r>
    </w:p>
    <w:p w14:paraId="598EE1F1" w14:textId="77777777" w:rsidR="00B32940" w:rsidRDefault="00B32940" w:rsidP="00B32940">
      <w:pPr>
        <w:pStyle w:val="Listenabsatz"/>
        <w:tabs>
          <w:tab w:val="left" w:pos="0"/>
        </w:tabs>
        <w:autoSpaceDE w:val="0"/>
        <w:autoSpaceDN w:val="0"/>
        <w:adjustRightInd w:val="0"/>
        <w:spacing w:after="0" w:line="240" w:lineRule="auto"/>
        <w:ind w:left="426"/>
        <w:rPr>
          <w:rFonts w:cstheme="minorHAnsi"/>
        </w:rPr>
      </w:pPr>
      <w:r w:rsidRPr="00453354">
        <w:rPr>
          <w:rFonts w:cstheme="minorHAnsi"/>
        </w:rPr>
        <w:t xml:space="preserve">Ärzte oder andere geeignete Mitarbeiter unter der Aufsicht und nach fachlicher Weisung </w:t>
      </w:r>
    </w:p>
    <w:p w14:paraId="597ED1AF" w14:textId="77777777" w:rsidR="00B32940" w:rsidRDefault="00B32940" w:rsidP="00B32940">
      <w:pPr>
        <w:pStyle w:val="Listenabsatz"/>
        <w:tabs>
          <w:tab w:val="left" w:pos="0"/>
        </w:tabs>
        <w:autoSpaceDE w:val="0"/>
        <w:autoSpaceDN w:val="0"/>
        <w:adjustRightInd w:val="0"/>
        <w:spacing w:after="0" w:line="240" w:lineRule="auto"/>
        <w:ind w:left="426"/>
        <w:rPr>
          <w:rFonts w:cstheme="minorHAnsi"/>
        </w:rPr>
      </w:pPr>
      <w:r w:rsidRPr="008D3AE6">
        <w:rPr>
          <w:rFonts w:cstheme="minorHAnsi"/>
        </w:rPr>
        <w:t>eines Arztes ein. Der jeweilige Stand der medizinischen</w:t>
      </w:r>
      <w:r>
        <w:rPr>
          <w:rFonts w:cstheme="minorHAnsi"/>
        </w:rPr>
        <w:t xml:space="preserve"> </w:t>
      </w:r>
      <w:r w:rsidRPr="008D3AE6">
        <w:rPr>
          <w:rFonts w:cstheme="minorHAnsi"/>
        </w:rPr>
        <w:t>und technischen Wissenschaft wird</w:t>
      </w:r>
      <w:r>
        <w:rPr>
          <w:rFonts w:cstheme="minorHAnsi"/>
        </w:rPr>
        <w:t xml:space="preserve"> </w:t>
      </w:r>
      <w:r w:rsidRPr="008D3AE6">
        <w:rPr>
          <w:rFonts w:cstheme="minorHAnsi"/>
        </w:rPr>
        <w:t>berücksichtigt.</w:t>
      </w:r>
    </w:p>
    <w:p w14:paraId="713F1F6E" w14:textId="77777777" w:rsidR="00B32940" w:rsidRDefault="00B32940" w:rsidP="00B32940">
      <w:pPr>
        <w:autoSpaceDE w:val="0"/>
        <w:autoSpaceDN w:val="0"/>
        <w:adjustRightInd w:val="0"/>
        <w:spacing w:after="0" w:line="240" w:lineRule="auto"/>
        <w:rPr>
          <w:rFonts w:cstheme="minorHAnsi"/>
        </w:rPr>
      </w:pPr>
    </w:p>
    <w:p w14:paraId="1DA5BEA4" w14:textId="77777777" w:rsidR="00B32940" w:rsidRPr="008C68F3" w:rsidRDefault="00B32940" w:rsidP="00B32940">
      <w:pPr>
        <w:pStyle w:val="Listenabsatz"/>
        <w:numPr>
          <w:ilvl w:val="0"/>
          <w:numId w:val="6"/>
        </w:numPr>
        <w:autoSpaceDE w:val="0"/>
        <w:autoSpaceDN w:val="0"/>
        <w:adjustRightInd w:val="0"/>
        <w:spacing w:after="0" w:line="240" w:lineRule="auto"/>
        <w:ind w:left="426" w:hanging="426"/>
        <w:rPr>
          <w:rFonts w:cstheme="minorHAnsi"/>
        </w:rPr>
      </w:pPr>
      <w:r w:rsidRPr="008C68F3">
        <w:rPr>
          <w:rFonts w:cstheme="minorHAnsi"/>
        </w:rPr>
        <w:t xml:space="preserve">Die </w:t>
      </w:r>
      <w:proofErr w:type="spellStart"/>
      <w:r w:rsidRPr="008C68F3">
        <w:rPr>
          <w:rFonts w:cstheme="minorHAnsi"/>
        </w:rPr>
        <w:t>Kryo</w:t>
      </w:r>
      <w:proofErr w:type="spellEnd"/>
      <w:r w:rsidRPr="008C68F3">
        <w:rPr>
          <w:rFonts w:cstheme="minorHAnsi"/>
        </w:rPr>
        <w:t xml:space="preserve"> </w:t>
      </w:r>
      <w:r>
        <w:rPr>
          <w:rFonts w:cstheme="minorHAnsi"/>
        </w:rPr>
        <w:t>Einrichtung</w:t>
      </w:r>
      <w:r w:rsidRPr="008C68F3">
        <w:rPr>
          <w:rFonts w:cstheme="minorHAnsi"/>
        </w:rPr>
        <w:t xml:space="preserve"> gewährleistet die kontinuierliche Überwachung der technischen</w:t>
      </w:r>
    </w:p>
    <w:p w14:paraId="7A8F60D5" w14:textId="061C9295" w:rsidR="00B32940" w:rsidRDefault="00B32940" w:rsidP="00B32940">
      <w:pPr>
        <w:autoSpaceDE w:val="0"/>
        <w:autoSpaceDN w:val="0"/>
        <w:adjustRightInd w:val="0"/>
        <w:spacing w:after="0" w:line="240" w:lineRule="auto"/>
        <w:ind w:left="426"/>
        <w:rPr>
          <w:rFonts w:cstheme="minorHAnsi"/>
        </w:rPr>
      </w:pPr>
      <w:r w:rsidRPr="00B43B50">
        <w:rPr>
          <w:rFonts w:cstheme="minorHAnsi"/>
        </w:rPr>
        <w:t>Anlagen zur Lagerung des Konservierungsguts.</w:t>
      </w:r>
    </w:p>
    <w:p w14:paraId="113003AC" w14:textId="7A099108" w:rsidR="00401070" w:rsidRDefault="00401070" w:rsidP="00B32940">
      <w:pPr>
        <w:autoSpaceDE w:val="0"/>
        <w:autoSpaceDN w:val="0"/>
        <w:adjustRightInd w:val="0"/>
        <w:spacing w:after="0" w:line="240" w:lineRule="auto"/>
        <w:ind w:left="426"/>
        <w:rPr>
          <w:rFonts w:cstheme="minorHAnsi"/>
        </w:rPr>
      </w:pPr>
    </w:p>
    <w:p w14:paraId="5C0DDEE9" w14:textId="77777777" w:rsidR="00401070" w:rsidRPr="00B43B50" w:rsidRDefault="00401070" w:rsidP="00B32940">
      <w:pPr>
        <w:autoSpaceDE w:val="0"/>
        <w:autoSpaceDN w:val="0"/>
        <w:adjustRightInd w:val="0"/>
        <w:spacing w:after="0" w:line="240" w:lineRule="auto"/>
        <w:ind w:left="426"/>
        <w:rPr>
          <w:rFonts w:cstheme="minorHAnsi"/>
        </w:rPr>
      </w:pPr>
    </w:p>
    <w:p w14:paraId="584A9626" w14:textId="77777777" w:rsidR="00B32940" w:rsidRDefault="00B32940" w:rsidP="00B32940">
      <w:pPr>
        <w:autoSpaceDE w:val="0"/>
        <w:autoSpaceDN w:val="0"/>
        <w:adjustRightInd w:val="0"/>
        <w:spacing w:after="0" w:line="240" w:lineRule="auto"/>
        <w:ind w:left="3540" w:firstLine="708"/>
        <w:jc w:val="center"/>
        <w:rPr>
          <w:rFonts w:cstheme="minorHAnsi"/>
        </w:rPr>
      </w:pPr>
    </w:p>
    <w:p w14:paraId="406F2225" w14:textId="77777777" w:rsidR="00B32940" w:rsidRPr="0052094A" w:rsidRDefault="00B32940" w:rsidP="00401070">
      <w:pPr>
        <w:autoSpaceDE w:val="0"/>
        <w:autoSpaceDN w:val="0"/>
        <w:adjustRightInd w:val="0"/>
        <w:spacing w:after="0" w:line="240" w:lineRule="auto"/>
        <w:ind w:left="426" w:right="-87" w:hanging="426"/>
        <w:jc w:val="center"/>
        <w:rPr>
          <w:rFonts w:cstheme="minorHAnsi"/>
          <w:b/>
        </w:rPr>
      </w:pPr>
      <w:r w:rsidRPr="0052094A">
        <w:rPr>
          <w:rFonts w:cstheme="minorHAnsi"/>
          <w:b/>
        </w:rPr>
        <w:t>§ 7</w:t>
      </w:r>
    </w:p>
    <w:p w14:paraId="027DC654" w14:textId="77777777" w:rsidR="00B32940" w:rsidRDefault="00B32940" w:rsidP="00401070">
      <w:pPr>
        <w:autoSpaceDE w:val="0"/>
        <w:autoSpaceDN w:val="0"/>
        <w:adjustRightInd w:val="0"/>
        <w:spacing w:after="0" w:line="240" w:lineRule="auto"/>
        <w:ind w:left="1416" w:hanging="1416"/>
        <w:jc w:val="center"/>
        <w:rPr>
          <w:rFonts w:cstheme="minorHAnsi"/>
          <w:b/>
          <w:u w:val="single"/>
        </w:rPr>
      </w:pPr>
      <w:r>
        <w:rPr>
          <w:rFonts w:cstheme="minorHAnsi"/>
          <w:b/>
          <w:u w:val="single"/>
        </w:rPr>
        <w:t>Mitwirkungspflichten</w:t>
      </w:r>
    </w:p>
    <w:p w14:paraId="2E2E32AC" w14:textId="77777777" w:rsidR="00B32940" w:rsidRPr="008C68F3" w:rsidRDefault="00B32940" w:rsidP="00B32940">
      <w:pPr>
        <w:tabs>
          <w:tab w:val="left" w:pos="426"/>
        </w:tabs>
        <w:autoSpaceDE w:val="0"/>
        <w:autoSpaceDN w:val="0"/>
        <w:adjustRightInd w:val="0"/>
        <w:spacing w:after="0" w:line="240" w:lineRule="auto"/>
        <w:ind w:left="1416" w:firstLine="708"/>
        <w:rPr>
          <w:rFonts w:cstheme="minorHAnsi"/>
          <w:b/>
          <w:u w:val="single"/>
        </w:rPr>
      </w:pPr>
    </w:p>
    <w:p w14:paraId="3D5AC621" w14:textId="77777777" w:rsidR="00B32940" w:rsidRPr="00453354" w:rsidRDefault="00B32940" w:rsidP="00B32940">
      <w:pPr>
        <w:pStyle w:val="Listenabsatz"/>
        <w:numPr>
          <w:ilvl w:val="0"/>
          <w:numId w:val="7"/>
        </w:numPr>
        <w:tabs>
          <w:tab w:val="left" w:pos="426"/>
        </w:tabs>
        <w:autoSpaceDE w:val="0"/>
        <w:autoSpaceDN w:val="0"/>
        <w:adjustRightInd w:val="0"/>
        <w:spacing w:after="0" w:line="240" w:lineRule="auto"/>
        <w:ind w:left="426"/>
        <w:rPr>
          <w:rFonts w:cstheme="minorHAnsi"/>
        </w:rPr>
      </w:pPr>
      <w:r w:rsidRPr="008C68F3">
        <w:rPr>
          <w:rFonts w:cstheme="minorHAnsi"/>
        </w:rPr>
        <w:t xml:space="preserve">Der Auftraggeber ist verpflichtet, die </w:t>
      </w:r>
      <w:proofErr w:type="spellStart"/>
      <w:r w:rsidRPr="008C68F3">
        <w:rPr>
          <w:rFonts w:cstheme="minorHAnsi"/>
        </w:rPr>
        <w:t>Kryo</w:t>
      </w:r>
      <w:proofErr w:type="spellEnd"/>
      <w:r w:rsidRPr="008C68F3">
        <w:rPr>
          <w:rFonts w:cstheme="minorHAnsi"/>
        </w:rPr>
        <w:t xml:space="preserve"> </w:t>
      </w:r>
      <w:r>
        <w:rPr>
          <w:rFonts w:cstheme="minorHAnsi"/>
        </w:rPr>
        <w:t>Einrichtung</w:t>
      </w:r>
      <w:r w:rsidRPr="008C68F3">
        <w:rPr>
          <w:rFonts w:cstheme="minorHAnsi"/>
        </w:rPr>
        <w:t xml:space="preserve"> unverzüglich zu informieren, wenn keine </w:t>
      </w:r>
      <w:r w:rsidRPr="00453354">
        <w:rPr>
          <w:rFonts w:cstheme="minorHAnsi"/>
        </w:rPr>
        <w:t>Leistungsansprüche für fertilitätserhaltende Maßnahmen gemäß § 27 a Abs. 4 SGB V mehr bestehen. Die Mitteilung hat schriftlich zu erfolgen.</w:t>
      </w:r>
    </w:p>
    <w:p w14:paraId="5E6FC211" w14:textId="77777777" w:rsidR="00B32940" w:rsidRPr="008C68F3" w:rsidRDefault="00B32940" w:rsidP="00B32940">
      <w:pPr>
        <w:tabs>
          <w:tab w:val="left" w:pos="426"/>
        </w:tabs>
        <w:autoSpaceDE w:val="0"/>
        <w:autoSpaceDN w:val="0"/>
        <w:adjustRightInd w:val="0"/>
        <w:spacing w:after="0" w:line="240" w:lineRule="auto"/>
        <w:ind w:left="426"/>
        <w:rPr>
          <w:rFonts w:cstheme="minorHAnsi"/>
        </w:rPr>
      </w:pPr>
    </w:p>
    <w:p w14:paraId="0074FD77" w14:textId="77777777" w:rsidR="00B32940" w:rsidRPr="00E1106B" w:rsidRDefault="00B32940" w:rsidP="00B32940">
      <w:pPr>
        <w:pStyle w:val="Listenabsatz"/>
        <w:numPr>
          <w:ilvl w:val="0"/>
          <w:numId w:val="7"/>
        </w:numPr>
        <w:tabs>
          <w:tab w:val="left" w:pos="426"/>
          <w:tab w:val="left" w:pos="567"/>
        </w:tabs>
        <w:autoSpaceDE w:val="0"/>
        <w:autoSpaceDN w:val="0"/>
        <w:adjustRightInd w:val="0"/>
        <w:spacing w:after="0" w:line="240" w:lineRule="auto"/>
        <w:ind w:left="426" w:hanging="426"/>
        <w:rPr>
          <w:rFonts w:cstheme="minorHAnsi"/>
        </w:rPr>
      </w:pPr>
      <w:r w:rsidRPr="008C68F3">
        <w:rPr>
          <w:rFonts w:cstheme="minorHAnsi"/>
        </w:rPr>
        <w:t xml:space="preserve">Der Auftraggeber ist verpflichtet, die </w:t>
      </w:r>
      <w:proofErr w:type="spellStart"/>
      <w:r w:rsidRPr="008C68F3">
        <w:rPr>
          <w:rFonts w:cstheme="minorHAnsi"/>
        </w:rPr>
        <w:t>Kryo</w:t>
      </w:r>
      <w:proofErr w:type="spellEnd"/>
      <w:r w:rsidRPr="008C68F3">
        <w:rPr>
          <w:rFonts w:cstheme="minorHAnsi"/>
        </w:rPr>
        <w:t xml:space="preserve"> </w:t>
      </w:r>
      <w:r>
        <w:rPr>
          <w:rFonts w:cstheme="minorHAnsi"/>
        </w:rPr>
        <w:t>Einrichtung</w:t>
      </w:r>
      <w:r w:rsidRPr="008C68F3">
        <w:rPr>
          <w:rFonts w:cstheme="minorHAnsi"/>
        </w:rPr>
        <w:t xml:space="preserve"> unverzüglich zu informieren</w:t>
      </w:r>
      <w:r>
        <w:rPr>
          <w:rFonts w:cstheme="minorHAnsi"/>
        </w:rPr>
        <w:t xml:space="preserve"> </w:t>
      </w:r>
      <w:r w:rsidRPr="00E1106B">
        <w:rPr>
          <w:rFonts w:cstheme="minorHAnsi"/>
        </w:rPr>
        <w:t>über</w:t>
      </w:r>
      <w:r>
        <w:rPr>
          <w:rFonts w:cstheme="minorHAnsi"/>
        </w:rPr>
        <w:t xml:space="preserve"> </w:t>
      </w:r>
      <w:r w:rsidRPr="00E1106B">
        <w:rPr>
          <w:rFonts w:cstheme="minorHAnsi"/>
        </w:rPr>
        <w:t>Änderungen der Anschrift und des Aufenthaltsortes sowie Abwesenheiten</w:t>
      </w:r>
      <w:r>
        <w:rPr>
          <w:rFonts w:cstheme="minorHAnsi"/>
        </w:rPr>
        <w:t xml:space="preserve"> </w:t>
      </w:r>
      <w:r w:rsidRPr="00E1106B">
        <w:rPr>
          <w:rFonts w:cstheme="minorHAnsi"/>
        </w:rPr>
        <w:t xml:space="preserve">von mehr als sechs Wochen. Seine Erben sind verpflichtet, die </w:t>
      </w:r>
      <w:proofErr w:type="spellStart"/>
      <w:r w:rsidRPr="00E1106B">
        <w:rPr>
          <w:rFonts w:cstheme="minorHAnsi"/>
        </w:rPr>
        <w:t>Kryo</w:t>
      </w:r>
      <w:proofErr w:type="spellEnd"/>
      <w:r w:rsidRPr="00E1106B">
        <w:rPr>
          <w:rFonts w:cstheme="minorHAnsi"/>
        </w:rPr>
        <w:t xml:space="preserve"> Einrichtung</w:t>
      </w:r>
      <w:r>
        <w:rPr>
          <w:rFonts w:cstheme="minorHAnsi"/>
        </w:rPr>
        <w:t xml:space="preserve"> </w:t>
      </w:r>
      <w:r w:rsidRPr="00E1106B">
        <w:rPr>
          <w:rFonts w:cstheme="minorHAnsi"/>
        </w:rPr>
        <w:t>über seinen Tod zu informieren. Die Mitteilungen haben schriftlich zu erfolgen.</w:t>
      </w:r>
    </w:p>
    <w:p w14:paraId="232C784D" w14:textId="77777777" w:rsidR="00B32940" w:rsidRPr="008C68F3" w:rsidRDefault="00B32940" w:rsidP="00B32940">
      <w:pPr>
        <w:tabs>
          <w:tab w:val="left" w:pos="426"/>
        </w:tabs>
        <w:autoSpaceDE w:val="0"/>
        <w:autoSpaceDN w:val="0"/>
        <w:adjustRightInd w:val="0"/>
        <w:spacing w:after="0" w:line="240" w:lineRule="auto"/>
        <w:rPr>
          <w:rFonts w:cstheme="minorHAnsi"/>
        </w:rPr>
      </w:pPr>
    </w:p>
    <w:p w14:paraId="7C0FF30B" w14:textId="77777777" w:rsidR="00B32940" w:rsidRPr="0036489D" w:rsidRDefault="00B32940" w:rsidP="00B32940">
      <w:pPr>
        <w:pStyle w:val="Listenabsatz"/>
        <w:numPr>
          <w:ilvl w:val="0"/>
          <w:numId w:val="7"/>
        </w:numPr>
        <w:tabs>
          <w:tab w:val="left" w:pos="426"/>
        </w:tabs>
        <w:autoSpaceDE w:val="0"/>
        <w:autoSpaceDN w:val="0"/>
        <w:adjustRightInd w:val="0"/>
        <w:spacing w:after="0" w:line="240" w:lineRule="auto"/>
        <w:rPr>
          <w:rFonts w:cstheme="minorHAnsi"/>
        </w:rPr>
      </w:pPr>
      <w:r w:rsidRPr="008C68F3">
        <w:rPr>
          <w:rFonts w:cstheme="minorHAnsi"/>
        </w:rPr>
        <w:t xml:space="preserve">Für die Verbindlichkeit einer Mitteilung nach Absatz 1 und 2 gegenüber der </w:t>
      </w:r>
      <w:proofErr w:type="spellStart"/>
      <w:r w:rsidRPr="008C68F3">
        <w:rPr>
          <w:rFonts w:cstheme="minorHAnsi"/>
        </w:rPr>
        <w:t>Kryo</w:t>
      </w:r>
      <w:proofErr w:type="spellEnd"/>
      <w:r>
        <w:rPr>
          <w:rFonts w:cstheme="minorHAnsi"/>
        </w:rPr>
        <w:t xml:space="preserve"> </w:t>
      </w:r>
      <w:r w:rsidRPr="00E1106B">
        <w:rPr>
          <w:rFonts w:cstheme="minorHAnsi"/>
        </w:rPr>
        <w:t>Einrichtung</w:t>
      </w:r>
      <w:r>
        <w:rPr>
          <w:rFonts w:cstheme="minorHAnsi"/>
        </w:rPr>
        <w:t xml:space="preserve"> </w:t>
      </w:r>
      <w:r w:rsidRPr="00E1106B">
        <w:rPr>
          <w:rFonts w:cstheme="minorHAnsi"/>
        </w:rPr>
        <w:t xml:space="preserve">genügt die Anzeige des Auftraggebers bzw. eines Erben. Die </w:t>
      </w:r>
      <w:proofErr w:type="spellStart"/>
      <w:r w:rsidRPr="00E1106B">
        <w:rPr>
          <w:rFonts w:cstheme="minorHAnsi"/>
        </w:rPr>
        <w:t>Kryo</w:t>
      </w:r>
      <w:proofErr w:type="spellEnd"/>
      <w:r>
        <w:rPr>
          <w:rFonts w:cstheme="minorHAnsi"/>
        </w:rPr>
        <w:t xml:space="preserve"> </w:t>
      </w:r>
      <w:r w:rsidRPr="00E1106B">
        <w:rPr>
          <w:rFonts w:cstheme="minorHAnsi"/>
        </w:rPr>
        <w:t xml:space="preserve">Einrichtung ist nicht verpflichtet, </w:t>
      </w:r>
      <w:r w:rsidRPr="00E1106B">
        <w:rPr>
          <w:rFonts w:cstheme="minorHAnsi"/>
        </w:rPr>
        <w:lastRenderedPageBreak/>
        <w:t>die Richtigkeit zu überprüfen oder weitere Nachweise</w:t>
      </w:r>
      <w:r>
        <w:rPr>
          <w:rFonts w:cstheme="minorHAnsi"/>
        </w:rPr>
        <w:t xml:space="preserve"> </w:t>
      </w:r>
      <w:r w:rsidRPr="00E1106B">
        <w:rPr>
          <w:rFonts w:cstheme="minorHAnsi"/>
        </w:rPr>
        <w:t>zu verlangen.</w:t>
      </w:r>
      <w:r>
        <w:rPr>
          <w:rFonts w:cstheme="minorHAnsi"/>
        </w:rPr>
        <w:br/>
      </w:r>
      <w:r>
        <w:rPr>
          <w:rFonts w:cstheme="minorHAnsi"/>
        </w:rPr>
        <w:br/>
      </w:r>
      <w:r w:rsidRPr="00DA5B0E">
        <w:rPr>
          <w:rFonts w:cstheme="minorHAnsi"/>
        </w:rPr>
        <w:t xml:space="preserve">Solange der Auftraggeber die </w:t>
      </w:r>
      <w:proofErr w:type="spellStart"/>
      <w:r w:rsidRPr="00DA5B0E">
        <w:rPr>
          <w:rFonts w:cstheme="minorHAnsi"/>
        </w:rPr>
        <w:t>Kryo</w:t>
      </w:r>
      <w:proofErr w:type="spellEnd"/>
      <w:r w:rsidRPr="00DA5B0E">
        <w:rPr>
          <w:rFonts w:cstheme="minorHAnsi"/>
        </w:rPr>
        <w:t xml:space="preserve"> Einrichtung nicht über das Vorliegen eines</w:t>
      </w:r>
      <w:r>
        <w:rPr>
          <w:rFonts w:cstheme="minorHAnsi"/>
        </w:rPr>
        <w:t xml:space="preserve"> </w:t>
      </w:r>
      <w:r w:rsidRPr="00DA5B0E">
        <w:rPr>
          <w:rFonts w:cstheme="minorHAnsi"/>
        </w:rPr>
        <w:t>Sachverhaltes gemäß Absätzen 1 oder 2 informiert hat, ist diese berechtigt, vom Fortbestehen</w:t>
      </w:r>
      <w:r>
        <w:rPr>
          <w:rFonts w:cstheme="minorHAnsi"/>
        </w:rPr>
        <w:t xml:space="preserve"> </w:t>
      </w:r>
      <w:r w:rsidRPr="00DA5B0E">
        <w:rPr>
          <w:rFonts w:cstheme="minorHAnsi"/>
        </w:rPr>
        <w:t xml:space="preserve">der bisherigen Verhältnisse auszugehen. Die </w:t>
      </w:r>
      <w:proofErr w:type="spellStart"/>
      <w:r w:rsidRPr="00DA5B0E">
        <w:rPr>
          <w:rFonts w:cstheme="minorHAnsi"/>
        </w:rPr>
        <w:t>Kryo</w:t>
      </w:r>
      <w:proofErr w:type="spellEnd"/>
      <w:r w:rsidRPr="00DA5B0E">
        <w:rPr>
          <w:rFonts w:cstheme="minorHAnsi"/>
        </w:rPr>
        <w:t xml:space="preserve"> Einrichtung ist nicht verpflichtet, eigene Ermittlungen anzustellen.</w:t>
      </w:r>
    </w:p>
    <w:p w14:paraId="0AEBE6DF" w14:textId="3A1DE2CB" w:rsidR="00B32940" w:rsidRDefault="00B32940" w:rsidP="00B32940">
      <w:pPr>
        <w:autoSpaceDE w:val="0"/>
        <w:autoSpaceDN w:val="0"/>
        <w:adjustRightInd w:val="0"/>
        <w:spacing w:after="0" w:line="240" w:lineRule="auto"/>
        <w:rPr>
          <w:rFonts w:cstheme="minorHAnsi"/>
        </w:rPr>
      </w:pPr>
    </w:p>
    <w:p w14:paraId="279263DC" w14:textId="77777777" w:rsidR="00401070" w:rsidRDefault="00401070" w:rsidP="00B32940">
      <w:pPr>
        <w:autoSpaceDE w:val="0"/>
        <w:autoSpaceDN w:val="0"/>
        <w:adjustRightInd w:val="0"/>
        <w:spacing w:after="0" w:line="240" w:lineRule="auto"/>
        <w:rPr>
          <w:rFonts w:cstheme="minorHAnsi"/>
        </w:rPr>
      </w:pPr>
    </w:p>
    <w:p w14:paraId="1704AA3E" w14:textId="1B2D65FE" w:rsidR="00B32940" w:rsidRPr="0052094A" w:rsidRDefault="00B32940" w:rsidP="00B32940">
      <w:pPr>
        <w:autoSpaceDE w:val="0"/>
        <w:autoSpaceDN w:val="0"/>
        <w:adjustRightInd w:val="0"/>
        <w:spacing w:after="0" w:line="240" w:lineRule="auto"/>
        <w:jc w:val="center"/>
        <w:rPr>
          <w:rFonts w:cstheme="minorHAnsi"/>
          <w:b/>
        </w:rPr>
      </w:pPr>
      <w:r w:rsidRPr="0052094A">
        <w:rPr>
          <w:rFonts w:cstheme="minorHAnsi"/>
          <w:b/>
        </w:rPr>
        <w:t>§ 8</w:t>
      </w:r>
    </w:p>
    <w:p w14:paraId="2903CCF7" w14:textId="77777777" w:rsidR="00B32940" w:rsidRDefault="00B32940" w:rsidP="00B32940">
      <w:pPr>
        <w:autoSpaceDE w:val="0"/>
        <w:autoSpaceDN w:val="0"/>
        <w:adjustRightInd w:val="0"/>
        <w:spacing w:after="0" w:line="240" w:lineRule="auto"/>
        <w:jc w:val="center"/>
        <w:rPr>
          <w:rFonts w:cstheme="minorHAnsi"/>
          <w:b/>
          <w:u w:val="single"/>
        </w:rPr>
      </w:pPr>
      <w:r>
        <w:rPr>
          <w:rFonts w:cstheme="minorHAnsi"/>
          <w:b/>
          <w:u w:val="single"/>
        </w:rPr>
        <w:t>Information des Auftraggebers</w:t>
      </w:r>
    </w:p>
    <w:p w14:paraId="11DADB4D" w14:textId="77777777" w:rsidR="00B32940" w:rsidRPr="0052094A" w:rsidRDefault="00B32940" w:rsidP="00B32940">
      <w:pPr>
        <w:autoSpaceDE w:val="0"/>
        <w:autoSpaceDN w:val="0"/>
        <w:adjustRightInd w:val="0"/>
        <w:spacing w:after="0" w:line="240" w:lineRule="auto"/>
        <w:ind w:left="1416" w:firstLine="708"/>
        <w:rPr>
          <w:rFonts w:cstheme="minorHAnsi"/>
          <w:b/>
          <w:u w:val="single"/>
        </w:rPr>
      </w:pPr>
    </w:p>
    <w:p w14:paraId="141BDBF6" w14:textId="77777777" w:rsidR="00B32940" w:rsidRDefault="00B32940" w:rsidP="00B32940">
      <w:pPr>
        <w:autoSpaceDE w:val="0"/>
        <w:autoSpaceDN w:val="0"/>
        <w:adjustRightInd w:val="0"/>
        <w:spacing w:after="0" w:line="240" w:lineRule="auto"/>
        <w:rPr>
          <w:rFonts w:cstheme="minorHAnsi"/>
        </w:rPr>
      </w:pPr>
      <w:r w:rsidRPr="00B43B50">
        <w:rPr>
          <w:rFonts w:cstheme="minorHAnsi"/>
        </w:rPr>
        <w:t>D</w:t>
      </w:r>
      <w:r w:rsidRPr="008C68F3">
        <w:rPr>
          <w:rFonts w:cstheme="minorHAnsi"/>
        </w:rPr>
        <w:t xml:space="preserve">ie </w:t>
      </w:r>
      <w:proofErr w:type="spellStart"/>
      <w:r w:rsidRPr="008C68F3">
        <w:rPr>
          <w:rFonts w:cstheme="minorHAnsi"/>
        </w:rPr>
        <w:t>Kryo</w:t>
      </w:r>
      <w:proofErr w:type="spellEnd"/>
      <w:r w:rsidRPr="008C68F3">
        <w:rPr>
          <w:rFonts w:cstheme="minorHAnsi"/>
        </w:rPr>
        <w:t xml:space="preserve"> </w:t>
      </w:r>
      <w:r>
        <w:rPr>
          <w:rFonts w:cstheme="minorHAnsi"/>
        </w:rPr>
        <w:t>Einrichtung</w:t>
      </w:r>
      <w:r w:rsidRPr="008C68F3">
        <w:rPr>
          <w:rFonts w:cstheme="minorHAnsi"/>
        </w:rPr>
        <w:t xml:space="preserve"> erfüllt ihre Mitteilungs- und </w:t>
      </w:r>
      <w:proofErr w:type="spellStart"/>
      <w:r w:rsidRPr="008C68F3">
        <w:rPr>
          <w:rFonts w:cstheme="minorHAnsi"/>
        </w:rPr>
        <w:t>lnformationspflichten</w:t>
      </w:r>
      <w:proofErr w:type="spellEnd"/>
      <w:r w:rsidRPr="008C68F3">
        <w:rPr>
          <w:rFonts w:cstheme="minorHAnsi"/>
        </w:rPr>
        <w:t xml:space="preserve"> nach diesem Vertrag, wenn sie Schreiben an die letzte ihr bekannte Anschrift des Auftraggebers richtet. Sie ist nicht verpflichtet, neue Anschriften oder Aufenthaltsorte des Auftraggebers zu ermitteln. Wird gleichwohl eine Anschriftenermittlung durch die </w:t>
      </w:r>
      <w:proofErr w:type="spellStart"/>
      <w:r w:rsidRPr="008C68F3">
        <w:rPr>
          <w:rFonts w:cstheme="minorHAnsi"/>
        </w:rPr>
        <w:t>Kryo</w:t>
      </w:r>
      <w:proofErr w:type="spellEnd"/>
      <w:r w:rsidRPr="008C68F3">
        <w:rPr>
          <w:rFonts w:cstheme="minorHAnsi"/>
        </w:rPr>
        <w:t xml:space="preserve"> </w:t>
      </w:r>
      <w:r>
        <w:rPr>
          <w:rFonts w:cstheme="minorHAnsi"/>
        </w:rPr>
        <w:t>Einrichtung</w:t>
      </w:r>
      <w:r w:rsidRPr="008C68F3">
        <w:rPr>
          <w:rFonts w:cstheme="minorHAnsi"/>
        </w:rPr>
        <w:t xml:space="preserve"> notwendig, trägt der Auftraggeber die hierfür anfallenden Kosten.</w:t>
      </w:r>
    </w:p>
    <w:p w14:paraId="0BD22EAF" w14:textId="360DA7CB" w:rsidR="00B32940" w:rsidRDefault="00B32940" w:rsidP="00B32940">
      <w:pPr>
        <w:autoSpaceDE w:val="0"/>
        <w:autoSpaceDN w:val="0"/>
        <w:adjustRightInd w:val="0"/>
        <w:spacing w:after="0" w:line="240" w:lineRule="auto"/>
        <w:rPr>
          <w:rFonts w:cstheme="minorHAnsi"/>
        </w:rPr>
      </w:pPr>
    </w:p>
    <w:p w14:paraId="44EAEB6A" w14:textId="77777777" w:rsidR="00401070" w:rsidRPr="008D3AE6" w:rsidRDefault="00401070" w:rsidP="00B32940">
      <w:pPr>
        <w:autoSpaceDE w:val="0"/>
        <w:autoSpaceDN w:val="0"/>
        <w:adjustRightInd w:val="0"/>
        <w:spacing w:after="0" w:line="240" w:lineRule="auto"/>
        <w:rPr>
          <w:rFonts w:cstheme="minorHAnsi"/>
        </w:rPr>
      </w:pPr>
    </w:p>
    <w:p w14:paraId="19559989" w14:textId="77777777" w:rsidR="00B32940" w:rsidRDefault="00B32940" w:rsidP="00B32940">
      <w:pPr>
        <w:autoSpaceDE w:val="0"/>
        <w:autoSpaceDN w:val="0"/>
        <w:adjustRightInd w:val="0"/>
        <w:spacing w:after="0" w:line="240" w:lineRule="auto"/>
        <w:jc w:val="center"/>
        <w:rPr>
          <w:rFonts w:cstheme="minorHAnsi"/>
        </w:rPr>
      </w:pPr>
      <w:r w:rsidRPr="00981E75">
        <w:rPr>
          <w:rFonts w:cstheme="minorHAnsi"/>
        </w:rPr>
        <w:t>§ 9</w:t>
      </w:r>
    </w:p>
    <w:p w14:paraId="03EFEBD3" w14:textId="77777777" w:rsidR="00B32940" w:rsidRPr="00DA5B0E" w:rsidRDefault="00B32940" w:rsidP="00B32940">
      <w:pPr>
        <w:autoSpaceDE w:val="0"/>
        <w:autoSpaceDN w:val="0"/>
        <w:adjustRightInd w:val="0"/>
        <w:spacing w:after="0" w:line="240" w:lineRule="auto"/>
        <w:jc w:val="center"/>
        <w:rPr>
          <w:rFonts w:cstheme="minorHAnsi"/>
        </w:rPr>
      </w:pPr>
      <w:r w:rsidRPr="0052094A">
        <w:rPr>
          <w:rFonts w:cstheme="minorHAnsi"/>
          <w:b/>
          <w:u w:val="single"/>
        </w:rPr>
        <w:t>Haftung</w:t>
      </w:r>
    </w:p>
    <w:p w14:paraId="2636A2F8" w14:textId="77777777" w:rsidR="00B32940" w:rsidRDefault="00B32940" w:rsidP="00B32940">
      <w:pPr>
        <w:autoSpaceDE w:val="0"/>
        <w:autoSpaceDN w:val="0"/>
        <w:adjustRightInd w:val="0"/>
        <w:spacing w:after="0" w:line="240" w:lineRule="auto"/>
        <w:rPr>
          <w:rFonts w:cstheme="minorHAnsi"/>
          <w:b/>
          <w:u w:val="single"/>
        </w:rPr>
      </w:pPr>
    </w:p>
    <w:p w14:paraId="1916C91B" w14:textId="77777777" w:rsidR="00B32940" w:rsidRPr="00453354" w:rsidRDefault="00B32940" w:rsidP="00B32940">
      <w:pPr>
        <w:pStyle w:val="Listenabsatz"/>
        <w:numPr>
          <w:ilvl w:val="0"/>
          <w:numId w:val="8"/>
        </w:numPr>
        <w:autoSpaceDE w:val="0"/>
        <w:autoSpaceDN w:val="0"/>
        <w:adjustRightInd w:val="0"/>
        <w:spacing w:after="0" w:line="240" w:lineRule="auto"/>
        <w:ind w:left="426" w:hanging="426"/>
        <w:rPr>
          <w:rFonts w:cstheme="minorHAnsi"/>
        </w:rPr>
      </w:pPr>
      <w:r w:rsidRPr="008C68F3">
        <w:rPr>
          <w:rFonts w:cstheme="minorHAnsi"/>
        </w:rPr>
        <w:t xml:space="preserve">Für sonstige Schäden, die nicht auf der Verletzung von Leben, Körper und Gesundheit beruhen, haften die </w:t>
      </w:r>
      <w:proofErr w:type="spellStart"/>
      <w:r w:rsidRPr="008C68F3">
        <w:rPr>
          <w:rFonts w:cstheme="minorHAnsi"/>
        </w:rPr>
        <w:t>Kryo</w:t>
      </w:r>
      <w:proofErr w:type="spellEnd"/>
      <w:r w:rsidRPr="008C68F3">
        <w:rPr>
          <w:rFonts w:cstheme="minorHAnsi"/>
        </w:rPr>
        <w:t xml:space="preserve"> </w:t>
      </w:r>
      <w:r>
        <w:rPr>
          <w:rFonts w:cstheme="minorHAnsi"/>
        </w:rPr>
        <w:t>Einrichtung</w:t>
      </w:r>
      <w:r w:rsidRPr="008C68F3">
        <w:rPr>
          <w:rFonts w:cstheme="minorHAnsi"/>
        </w:rPr>
        <w:t xml:space="preserve"> und/oder deren Erfüllungsgehilfen bei Verlust, Beschädigung oder Vernichtung des Konservierungsguts nur, wenn die Schadensursache auf Vorsatz oder grober</w:t>
      </w:r>
      <w:r>
        <w:rPr>
          <w:rFonts w:cstheme="minorHAnsi"/>
        </w:rPr>
        <w:t xml:space="preserve"> </w:t>
      </w:r>
      <w:r w:rsidRPr="00453354">
        <w:rPr>
          <w:rFonts w:cstheme="minorHAnsi"/>
        </w:rPr>
        <w:t>Fahrlässigkeit beruht; für leichte Fahrlässigkeit besteht keine Haftung.</w:t>
      </w:r>
    </w:p>
    <w:p w14:paraId="1A2DCF74" w14:textId="77777777" w:rsidR="00B32940" w:rsidRDefault="00B32940" w:rsidP="00B32940">
      <w:pPr>
        <w:autoSpaceDE w:val="0"/>
        <w:autoSpaceDN w:val="0"/>
        <w:adjustRightInd w:val="0"/>
        <w:spacing w:after="0" w:line="240" w:lineRule="auto"/>
        <w:rPr>
          <w:rFonts w:cstheme="minorHAnsi"/>
        </w:rPr>
      </w:pPr>
    </w:p>
    <w:p w14:paraId="32C75A64" w14:textId="3DE6B2B6" w:rsidR="00B32940" w:rsidRDefault="00B32940" w:rsidP="00401070">
      <w:pPr>
        <w:pStyle w:val="Listenabsatz"/>
        <w:numPr>
          <w:ilvl w:val="0"/>
          <w:numId w:val="8"/>
        </w:numPr>
        <w:tabs>
          <w:tab w:val="left" w:pos="426"/>
        </w:tabs>
        <w:autoSpaceDE w:val="0"/>
        <w:autoSpaceDN w:val="0"/>
        <w:adjustRightInd w:val="0"/>
        <w:spacing w:after="0" w:line="240" w:lineRule="auto"/>
        <w:ind w:left="426"/>
        <w:rPr>
          <w:rFonts w:cstheme="minorHAnsi"/>
        </w:rPr>
      </w:pPr>
      <w:r w:rsidRPr="008C68F3">
        <w:rPr>
          <w:rFonts w:cstheme="minorHAnsi"/>
        </w:rPr>
        <w:t xml:space="preserve">Dem Auftraggeber ist bekannt, dass bei Kryokonservierungsmaßnahmen im Sinne des § 1 dieses </w:t>
      </w:r>
      <w:r w:rsidRPr="00453354">
        <w:rPr>
          <w:rFonts w:cstheme="minorHAnsi"/>
        </w:rPr>
        <w:t xml:space="preserve">Vertrages das Konservierungsgut aus biologischen, von den Vertragspartnern nicht zu </w:t>
      </w:r>
      <w:r w:rsidRPr="00FD2BBB">
        <w:rPr>
          <w:rFonts w:cstheme="minorHAnsi"/>
        </w:rPr>
        <w:t xml:space="preserve">vertretenden Gründen seine Vitalität verlieren kann. Daher haftet die </w:t>
      </w:r>
      <w:proofErr w:type="spellStart"/>
      <w:r w:rsidRPr="00FD2BBB">
        <w:rPr>
          <w:rFonts w:cstheme="minorHAnsi"/>
        </w:rPr>
        <w:t>Kryo</w:t>
      </w:r>
      <w:proofErr w:type="spellEnd"/>
      <w:r w:rsidRPr="00FD2BBB">
        <w:rPr>
          <w:rFonts w:cstheme="minorHAnsi"/>
        </w:rPr>
        <w:t xml:space="preserve"> Einrichtung nicht, wenn das Konservierungsgut, ohne dass sie dies zu vertreten hat, nach einem Auftauvorgang keine Vitalität aufweist und somit nicht verwendet werden kann.</w:t>
      </w:r>
      <w:r w:rsidR="00401070">
        <w:rPr>
          <w:rFonts w:cstheme="minorHAnsi"/>
        </w:rPr>
        <w:br/>
      </w:r>
    </w:p>
    <w:p w14:paraId="5662C11D" w14:textId="77777777" w:rsidR="00401070" w:rsidRPr="00401070" w:rsidRDefault="00401070" w:rsidP="00401070">
      <w:pPr>
        <w:pStyle w:val="Listenabsatz"/>
        <w:tabs>
          <w:tab w:val="left" w:pos="426"/>
        </w:tabs>
        <w:autoSpaceDE w:val="0"/>
        <w:autoSpaceDN w:val="0"/>
        <w:adjustRightInd w:val="0"/>
        <w:spacing w:after="0" w:line="240" w:lineRule="auto"/>
        <w:ind w:left="426"/>
        <w:rPr>
          <w:rFonts w:cstheme="minorHAnsi"/>
        </w:rPr>
      </w:pPr>
    </w:p>
    <w:p w14:paraId="24E373F0" w14:textId="77777777" w:rsidR="00B32940" w:rsidRPr="006D0ACD" w:rsidRDefault="00B32940" w:rsidP="00B32940">
      <w:pPr>
        <w:autoSpaceDE w:val="0"/>
        <w:autoSpaceDN w:val="0"/>
        <w:adjustRightInd w:val="0"/>
        <w:spacing w:after="0" w:line="240" w:lineRule="auto"/>
        <w:jc w:val="center"/>
        <w:rPr>
          <w:rFonts w:cstheme="minorHAnsi"/>
          <w:b/>
        </w:rPr>
      </w:pPr>
      <w:r w:rsidRPr="006D0ACD">
        <w:rPr>
          <w:rFonts w:cstheme="minorHAnsi"/>
          <w:b/>
        </w:rPr>
        <w:t>§ 10</w:t>
      </w:r>
    </w:p>
    <w:p w14:paraId="44E38E36" w14:textId="77777777" w:rsidR="00B32940" w:rsidRDefault="00B32940" w:rsidP="00B32940">
      <w:pPr>
        <w:autoSpaceDE w:val="0"/>
        <w:autoSpaceDN w:val="0"/>
        <w:adjustRightInd w:val="0"/>
        <w:spacing w:after="0" w:line="240" w:lineRule="auto"/>
        <w:jc w:val="center"/>
        <w:rPr>
          <w:rFonts w:cstheme="minorHAnsi"/>
          <w:b/>
          <w:u w:val="single"/>
        </w:rPr>
      </w:pPr>
      <w:r w:rsidRPr="00981E75">
        <w:rPr>
          <w:rFonts w:cstheme="minorHAnsi"/>
          <w:b/>
          <w:u w:val="single"/>
        </w:rPr>
        <w:t>Kündigung des Vertrages</w:t>
      </w:r>
    </w:p>
    <w:p w14:paraId="15F4E5B2" w14:textId="77777777" w:rsidR="00B32940" w:rsidRPr="007F680C" w:rsidRDefault="00B32940" w:rsidP="00B32940">
      <w:pPr>
        <w:autoSpaceDE w:val="0"/>
        <w:autoSpaceDN w:val="0"/>
        <w:adjustRightInd w:val="0"/>
        <w:spacing w:after="0" w:line="240" w:lineRule="auto"/>
        <w:jc w:val="center"/>
        <w:rPr>
          <w:rFonts w:cstheme="minorHAnsi"/>
          <w:b/>
          <w:u w:val="single"/>
        </w:rPr>
      </w:pPr>
    </w:p>
    <w:p w14:paraId="6F1CA12C" w14:textId="77777777" w:rsidR="00B32940" w:rsidRPr="00FD2BBB" w:rsidRDefault="00B32940" w:rsidP="00B32940">
      <w:pPr>
        <w:pStyle w:val="Listenabsatz"/>
        <w:numPr>
          <w:ilvl w:val="0"/>
          <w:numId w:val="9"/>
        </w:numPr>
        <w:autoSpaceDE w:val="0"/>
        <w:autoSpaceDN w:val="0"/>
        <w:adjustRightInd w:val="0"/>
        <w:spacing w:after="0" w:line="240" w:lineRule="auto"/>
        <w:ind w:left="426" w:hanging="426"/>
        <w:rPr>
          <w:rFonts w:cstheme="minorHAnsi"/>
        </w:rPr>
      </w:pPr>
      <w:r w:rsidRPr="007F680C">
        <w:rPr>
          <w:rFonts w:cstheme="minorHAnsi"/>
        </w:rPr>
        <w:t xml:space="preserve">Wurde die gemäß § 5 Abs. 2 dieses Vertrages geschuldete Zahlung nicht </w:t>
      </w:r>
      <w:r w:rsidRPr="00671394">
        <w:rPr>
          <w:rFonts w:cstheme="minorHAnsi"/>
        </w:rPr>
        <w:t xml:space="preserve">vorgenommen, ist die </w:t>
      </w:r>
      <w:proofErr w:type="spellStart"/>
      <w:r w:rsidRPr="00671394">
        <w:rPr>
          <w:rFonts w:cstheme="minorHAnsi"/>
        </w:rPr>
        <w:t>Kryo</w:t>
      </w:r>
      <w:proofErr w:type="spellEnd"/>
      <w:r>
        <w:rPr>
          <w:rFonts w:cstheme="minorHAnsi"/>
        </w:rPr>
        <w:t xml:space="preserve"> Einrichtung</w:t>
      </w:r>
      <w:r w:rsidRPr="00671394">
        <w:rPr>
          <w:rFonts w:cstheme="minorHAnsi"/>
        </w:rPr>
        <w:t xml:space="preserve"> berechtigt, eine Nachfrist von zwei Wochen zu setzen und </w:t>
      </w:r>
      <w:r w:rsidRPr="00FD2BBB">
        <w:rPr>
          <w:rFonts w:cstheme="minorHAnsi"/>
        </w:rPr>
        <w:t xml:space="preserve">bei Erfolglosigkeit den Vertrag außerordentlich mit einer Auslauffrist von einem Monat zu kündigen.  </w:t>
      </w:r>
      <w:r w:rsidRPr="00FD2BBB">
        <w:rPr>
          <w:rFonts w:cstheme="minorHAnsi"/>
        </w:rPr>
        <w:br/>
      </w:r>
    </w:p>
    <w:p w14:paraId="0C3E4E1D" w14:textId="42F0733C" w:rsidR="003371E6" w:rsidRPr="00401070" w:rsidRDefault="00B32940" w:rsidP="00401070">
      <w:pPr>
        <w:pStyle w:val="Listenabsatz"/>
        <w:numPr>
          <w:ilvl w:val="0"/>
          <w:numId w:val="9"/>
        </w:numPr>
        <w:autoSpaceDE w:val="0"/>
        <w:autoSpaceDN w:val="0"/>
        <w:adjustRightInd w:val="0"/>
        <w:spacing w:after="0" w:line="240" w:lineRule="auto"/>
        <w:ind w:left="426" w:hanging="426"/>
        <w:rPr>
          <w:rFonts w:cstheme="minorHAnsi"/>
        </w:rPr>
      </w:pPr>
      <w:r w:rsidRPr="007F680C">
        <w:rPr>
          <w:rFonts w:cstheme="minorHAnsi"/>
        </w:rPr>
        <w:t xml:space="preserve">Die </w:t>
      </w:r>
      <w:proofErr w:type="spellStart"/>
      <w:r w:rsidRPr="007F680C">
        <w:rPr>
          <w:rFonts w:cstheme="minorHAnsi"/>
        </w:rPr>
        <w:t>Kryo</w:t>
      </w:r>
      <w:proofErr w:type="spellEnd"/>
      <w:r w:rsidRPr="007F680C">
        <w:rPr>
          <w:rFonts w:cstheme="minorHAnsi"/>
        </w:rPr>
        <w:t xml:space="preserve"> </w:t>
      </w:r>
      <w:r>
        <w:rPr>
          <w:rFonts w:cstheme="minorHAnsi"/>
        </w:rPr>
        <w:t>Einrichtung</w:t>
      </w:r>
      <w:r w:rsidRPr="007F680C">
        <w:rPr>
          <w:rFonts w:cstheme="minorHAnsi"/>
        </w:rPr>
        <w:t xml:space="preserve"> ist weiterhin zur außerordentlichen Kündigung des Vertrage</w:t>
      </w:r>
      <w:r>
        <w:rPr>
          <w:rFonts w:cstheme="minorHAnsi"/>
        </w:rPr>
        <w:t xml:space="preserve">s </w:t>
      </w:r>
      <w:r w:rsidRPr="00DA5B0E">
        <w:rPr>
          <w:rFonts w:cstheme="minorHAnsi"/>
        </w:rPr>
        <w:t xml:space="preserve">mit einer Auslauffrist von einem Monat berechtigt, wenn der </w:t>
      </w:r>
      <w:proofErr w:type="spellStart"/>
      <w:r w:rsidRPr="00DA5B0E">
        <w:rPr>
          <w:rFonts w:cstheme="minorHAnsi"/>
        </w:rPr>
        <w:t>Auftraggebeden</w:t>
      </w:r>
      <w:proofErr w:type="spellEnd"/>
      <w:r w:rsidRPr="00DA5B0E">
        <w:rPr>
          <w:rFonts w:cstheme="minorHAnsi"/>
        </w:rPr>
        <w:t xml:space="preserve"> Pflichten nach § 7 nicht nachkommt (Mitwirkungspflichten).</w:t>
      </w:r>
      <w:r w:rsidR="00401070">
        <w:rPr>
          <w:rFonts w:cstheme="minorHAnsi"/>
        </w:rPr>
        <w:br/>
      </w:r>
      <w:r w:rsidR="00401070">
        <w:rPr>
          <w:rFonts w:cstheme="minorHAnsi"/>
        </w:rPr>
        <w:br/>
      </w:r>
    </w:p>
    <w:p w14:paraId="65973CB1" w14:textId="77777777" w:rsidR="00B32940" w:rsidRPr="009F3BCE" w:rsidRDefault="00B32940" w:rsidP="00B32940">
      <w:pPr>
        <w:spacing w:after="0"/>
        <w:ind w:left="426" w:hanging="426"/>
        <w:jc w:val="center"/>
        <w:rPr>
          <w:rFonts w:cstheme="minorHAnsi"/>
          <w:b/>
        </w:rPr>
      </w:pPr>
      <w:r w:rsidRPr="009F3BCE">
        <w:rPr>
          <w:rFonts w:cstheme="minorHAnsi"/>
          <w:b/>
        </w:rPr>
        <w:t>§ 11</w:t>
      </w:r>
    </w:p>
    <w:p w14:paraId="7600520D" w14:textId="77777777" w:rsidR="00B32940" w:rsidRPr="007F680C" w:rsidRDefault="00B32940" w:rsidP="00B32940">
      <w:pPr>
        <w:spacing w:after="0"/>
        <w:ind w:left="426" w:hanging="426"/>
        <w:jc w:val="center"/>
        <w:rPr>
          <w:rFonts w:cstheme="minorHAnsi"/>
          <w:b/>
          <w:u w:val="single"/>
        </w:rPr>
      </w:pPr>
      <w:r w:rsidRPr="009F3BCE">
        <w:rPr>
          <w:rFonts w:cstheme="minorHAnsi"/>
          <w:b/>
          <w:u w:val="single"/>
        </w:rPr>
        <w:t>V</w:t>
      </w:r>
      <w:r w:rsidRPr="007F680C">
        <w:rPr>
          <w:rFonts w:cstheme="minorHAnsi"/>
          <w:b/>
          <w:u w:val="single"/>
        </w:rPr>
        <w:t>erbleib des Konservierungsguts</w:t>
      </w:r>
    </w:p>
    <w:p w14:paraId="0558B151" w14:textId="77777777" w:rsidR="00B32940" w:rsidRPr="007F680C" w:rsidRDefault="00B32940" w:rsidP="00B32940">
      <w:pPr>
        <w:spacing w:after="0"/>
        <w:ind w:left="426" w:hanging="426"/>
        <w:jc w:val="center"/>
        <w:rPr>
          <w:rFonts w:cstheme="minorHAnsi"/>
        </w:rPr>
      </w:pPr>
    </w:p>
    <w:p w14:paraId="369715D1" w14:textId="77777777" w:rsidR="00B32940" w:rsidRPr="007F680C" w:rsidRDefault="00B32940" w:rsidP="00B32940">
      <w:pPr>
        <w:pStyle w:val="Listenabsatz"/>
        <w:numPr>
          <w:ilvl w:val="0"/>
          <w:numId w:val="10"/>
        </w:numPr>
        <w:spacing w:after="0"/>
        <w:ind w:left="426" w:hanging="426"/>
        <w:rPr>
          <w:rFonts w:cstheme="minorHAnsi"/>
        </w:rPr>
      </w:pPr>
      <w:r w:rsidRPr="007F680C">
        <w:rPr>
          <w:rFonts w:cstheme="minorHAnsi"/>
        </w:rPr>
        <w:t>Das Konservierungsgut ist Eigentum des Auftraggebers und unterliegt seinem Verfügungsrecht.</w:t>
      </w:r>
    </w:p>
    <w:p w14:paraId="5D2CBEE7" w14:textId="77777777" w:rsidR="00B32940" w:rsidRPr="00DA5B0E" w:rsidRDefault="00B32940" w:rsidP="00B32940">
      <w:pPr>
        <w:pStyle w:val="Listenabsatz"/>
        <w:numPr>
          <w:ilvl w:val="0"/>
          <w:numId w:val="10"/>
        </w:numPr>
        <w:spacing w:after="0" w:line="240" w:lineRule="auto"/>
        <w:ind w:left="426" w:hanging="426"/>
        <w:rPr>
          <w:rFonts w:cstheme="minorHAnsi"/>
        </w:rPr>
      </w:pPr>
      <w:r w:rsidRPr="007F680C">
        <w:rPr>
          <w:rFonts w:cstheme="minorHAnsi"/>
        </w:rPr>
        <w:lastRenderedPageBreak/>
        <w:t>Bei Beendigung des Vertrages durch Kündigung oder</w:t>
      </w:r>
      <w:r>
        <w:rPr>
          <w:rFonts w:cstheme="minorHAnsi"/>
        </w:rPr>
        <w:t xml:space="preserve"> </w:t>
      </w:r>
      <w:r w:rsidRPr="001671D4">
        <w:rPr>
          <w:rFonts w:cstheme="minorHAnsi"/>
        </w:rPr>
        <w:t>aus sonstigen Gründen verwirft</w:t>
      </w:r>
      <w:r>
        <w:rPr>
          <w:rStyle w:val="Funotenzeichen"/>
          <w:rFonts w:cstheme="minorHAnsi"/>
        </w:rPr>
        <w:footnoteReference w:id="4"/>
      </w:r>
      <w:r w:rsidRPr="001671D4">
        <w:rPr>
          <w:rFonts w:cstheme="minorHAnsi"/>
        </w:rPr>
        <w:t xml:space="preserve"> die </w:t>
      </w:r>
      <w:proofErr w:type="spellStart"/>
      <w:r w:rsidRPr="001671D4">
        <w:rPr>
          <w:rFonts w:cstheme="minorHAnsi"/>
        </w:rPr>
        <w:t>Kryo</w:t>
      </w:r>
      <w:proofErr w:type="spellEnd"/>
      <w:r w:rsidRPr="001671D4">
        <w:rPr>
          <w:rFonts w:cstheme="minorHAnsi"/>
        </w:rPr>
        <w:t xml:space="preserve"> </w:t>
      </w:r>
      <w:r>
        <w:rPr>
          <w:rFonts w:cstheme="minorHAnsi"/>
        </w:rPr>
        <w:t>Einrichtung</w:t>
      </w:r>
      <w:r w:rsidRPr="001671D4">
        <w:rPr>
          <w:rFonts w:cstheme="minorHAnsi"/>
        </w:rPr>
        <w:t xml:space="preserve"> das Konservierungsgut unverzüglich, es sei denn, der </w:t>
      </w:r>
      <w:proofErr w:type="spellStart"/>
      <w:r w:rsidRPr="001671D4">
        <w:rPr>
          <w:rFonts w:cstheme="minorHAnsi"/>
        </w:rPr>
        <w:t>Kryo</w:t>
      </w:r>
      <w:proofErr w:type="spellEnd"/>
      <w:r w:rsidRPr="001671D4">
        <w:rPr>
          <w:rFonts w:cstheme="minorHAnsi"/>
        </w:rPr>
        <w:t xml:space="preserve"> </w:t>
      </w:r>
      <w:r>
        <w:rPr>
          <w:rFonts w:cstheme="minorHAnsi"/>
        </w:rPr>
        <w:t>Einrichtung</w:t>
      </w:r>
      <w:r w:rsidRPr="001671D4">
        <w:rPr>
          <w:rFonts w:cstheme="minorHAnsi"/>
        </w:rPr>
        <w:t xml:space="preserve"> geht rechtzeitig, mindestens jedoch zwei Wochen vor diesem Zeitpunkt, eine schriftliche Anweisung des Auftraggebers oder des kooperierenden </w:t>
      </w:r>
      <w:r w:rsidRPr="00DA5B0E">
        <w:rPr>
          <w:rFonts w:cstheme="minorHAnsi"/>
        </w:rPr>
        <w:t xml:space="preserve">Kinderwunschzentrums zu, an wen das Konservierungsgut zu übergeben ist. </w:t>
      </w:r>
    </w:p>
    <w:p w14:paraId="18A484CE" w14:textId="77777777" w:rsidR="00B32940" w:rsidRDefault="00B32940" w:rsidP="00B32940">
      <w:pPr>
        <w:spacing w:after="0"/>
        <w:ind w:left="426" w:hanging="426"/>
        <w:rPr>
          <w:rFonts w:cstheme="minorHAnsi"/>
        </w:rPr>
      </w:pPr>
    </w:p>
    <w:p w14:paraId="7A8780FD" w14:textId="77777777" w:rsidR="00B32940" w:rsidRPr="001671D4" w:rsidRDefault="00B32940" w:rsidP="00B32940">
      <w:pPr>
        <w:pStyle w:val="Listenabsatz"/>
        <w:numPr>
          <w:ilvl w:val="0"/>
          <w:numId w:val="9"/>
        </w:numPr>
        <w:spacing w:after="0" w:line="240" w:lineRule="auto"/>
        <w:ind w:left="426" w:hanging="426"/>
        <w:rPr>
          <w:rFonts w:cstheme="minorHAnsi"/>
        </w:rPr>
      </w:pPr>
      <w:r w:rsidRPr="001671D4">
        <w:rPr>
          <w:rFonts w:cstheme="minorHAnsi"/>
        </w:rPr>
        <w:t>Der Auftraggeber ist jederzeit berechtigt, die Herausgabe des Konservierungsguts an einen Dritten zur Durchführung der Behandlung oder zum Zwecke der Fortsetzung der Kryokonservierung zu verlangen.</w:t>
      </w:r>
      <w:r w:rsidRPr="001671D4">
        <w:rPr>
          <w:rFonts w:cstheme="minorHAnsi"/>
        </w:rPr>
        <w:br/>
      </w:r>
    </w:p>
    <w:p w14:paraId="3B6C65EB" w14:textId="77777777" w:rsidR="00B32940" w:rsidRDefault="00B32940" w:rsidP="00B32940">
      <w:pPr>
        <w:pStyle w:val="Listenabsatz"/>
        <w:numPr>
          <w:ilvl w:val="1"/>
          <w:numId w:val="9"/>
        </w:numPr>
        <w:spacing w:after="0" w:line="240" w:lineRule="auto"/>
        <w:rPr>
          <w:rFonts w:cstheme="minorHAnsi"/>
        </w:rPr>
      </w:pPr>
      <w:r w:rsidRPr="00250FDD">
        <w:rPr>
          <w:rFonts w:cstheme="minorHAnsi"/>
        </w:rPr>
        <w:t>Die Erklärung bedarf der Schriftform.</w:t>
      </w:r>
      <w:r>
        <w:rPr>
          <w:rFonts w:cstheme="minorHAnsi"/>
        </w:rPr>
        <w:br/>
      </w:r>
    </w:p>
    <w:p w14:paraId="488EB386" w14:textId="77777777" w:rsidR="00B32940" w:rsidRPr="00250FDD" w:rsidRDefault="00B32940" w:rsidP="00B32940">
      <w:pPr>
        <w:pStyle w:val="Listenabsatz"/>
        <w:numPr>
          <w:ilvl w:val="1"/>
          <w:numId w:val="9"/>
        </w:numPr>
        <w:spacing w:after="0" w:line="240" w:lineRule="auto"/>
        <w:rPr>
          <w:rFonts w:cstheme="minorHAnsi"/>
        </w:rPr>
      </w:pPr>
      <w:r w:rsidRPr="00250FDD">
        <w:rPr>
          <w:rFonts w:cstheme="minorHAnsi"/>
        </w:rPr>
        <w:t>Zur Entgegennahme des Konservierungsguts ist ein vo</w:t>
      </w:r>
      <w:r>
        <w:rPr>
          <w:rFonts w:cstheme="minorHAnsi"/>
        </w:rPr>
        <w:t>m</w:t>
      </w:r>
      <w:r w:rsidRPr="00250FDD">
        <w:rPr>
          <w:rFonts w:cstheme="minorHAnsi"/>
        </w:rPr>
        <w:t xml:space="preserve"> Auftraggeber</w:t>
      </w:r>
      <w:r>
        <w:rPr>
          <w:rFonts w:cstheme="minorHAnsi"/>
        </w:rPr>
        <w:t xml:space="preserve"> </w:t>
      </w:r>
      <w:r w:rsidRPr="00250FDD">
        <w:rPr>
          <w:rFonts w:cstheme="minorHAnsi"/>
        </w:rPr>
        <w:t>bevollmächtigter Dritter, der die Anforderungen an eine Einrichtung nach § 20c AMG erfüllt, berechtigt, sofern er hierzu in schriftlicher Form durch d</w:t>
      </w:r>
      <w:r>
        <w:rPr>
          <w:rFonts w:cstheme="minorHAnsi"/>
        </w:rPr>
        <w:t>en</w:t>
      </w:r>
      <w:r w:rsidRPr="00250FDD">
        <w:rPr>
          <w:rFonts w:cstheme="minorHAnsi"/>
        </w:rPr>
        <w:t xml:space="preserve"> Auftraggeber bevollmächtigt wurde. Die Vollmacht darf nicht älter als einen Monat vor dem Herausgabetermin sein.</w:t>
      </w:r>
    </w:p>
    <w:p w14:paraId="2589FCA4" w14:textId="77777777" w:rsidR="00B32940" w:rsidRDefault="00B32940" w:rsidP="00B32940">
      <w:pPr>
        <w:spacing w:after="0"/>
        <w:rPr>
          <w:rFonts w:cstheme="minorHAnsi"/>
        </w:rPr>
      </w:pPr>
    </w:p>
    <w:p w14:paraId="39ADD4B4" w14:textId="77777777" w:rsidR="00B32940" w:rsidRDefault="00B32940" w:rsidP="003371E6">
      <w:pPr>
        <w:spacing w:after="0"/>
        <w:ind w:firstLine="425"/>
        <w:rPr>
          <w:rFonts w:cstheme="minorHAnsi"/>
        </w:rPr>
      </w:pPr>
      <w:r>
        <w:rPr>
          <w:rFonts w:cstheme="minorHAnsi"/>
        </w:rPr>
        <w:t xml:space="preserve">Die </w:t>
      </w:r>
      <w:proofErr w:type="spellStart"/>
      <w:r>
        <w:rPr>
          <w:rFonts w:cstheme="minorHAnsi"/>
        </w:rPr>
        <w:t>Kryo</w:t>
      </w:r>
      <w:proofErr w:type="spellEnd"/>
      <w:r>
        <w:rPr>
          <w:rFonts w:cstheme="minorHAnsi"/>
        </w:rPr>
        <w:t xml:space="preserve"> Einrichtung kann von dem</w:t>
      </w:r>
      <w:r w:rsidRPr="00EB292C">
        <w:rPr>
          <w:rFonts w:cstheme="minorHAnsi"/>
        </w:rPr>
        <w:t xml:space="preserve"> Auftrag</w:t>
      </w:r>
      <w:r>
        <w:rPr>
          <w:rFonts w:cstheme="minorHAnsi"/>
        </w:rPr>
        <w:t>geber</w:t>
      </w:r>
      <w:r w:rsidRPr="00EB292C">
        <w:rPr>
          <w:rFonts w:cstheme="minorHAnsi"/>
        </w:rPr>
        <w:t xml:space="preserve"> verlangen, dass dem Herausgabebegehren</w:t>
      </w:r>
    </w:p>
    <w:p w14:paraId="5CC5CEE9" w14:textId="77777777" w:rsidR="00B32940" w:rsidRDefault="00B32940" w:rsidP="00B32940">
      <w:pPr>
        <w:spacing w:after="0"/>
        <w:ind w:firstLine="426"/>
        <w:rPr>
          <w:rFonts w:cstheme="minorHAnsi"/>
        </w:rPr>
      </w:pPr>
      <w:r w:rsidRPr="00EB292C">
        <w:rPr>
          <w:rFonts w:cstheme="minorHAnsi"/>
        </w:rPr>
        <w:t>eine schriftliche Bestätigung des bevollmächtigten Dritten</w:t>
      </w:r>
      <w:r>
        <w:rPr>
          <w:rFonts w:cstheme="minorHAnsi"/>
        </w:rPr>
        <w:t xml:space="preserve"> </w:t>
      </w:r>
      <w:r w:rsidRPr="00EB292C">
        <w:rPr>
          <w:rFonts w:cstheme="minorHAnsi"/>
        </w:rPr>
        <w:t>beigefügt ist, mit der dieser bestätigt,</w:t>
      </w:r>
    </w:p>
    <w:p w14:paraId="41BD0038" w14:textId="77777777" w:rsidR="003371E6" w:rsidRDefault="00B32940" w:rsidP="003371E6">
      <w:pPr>
        <w:spacing w:after="0"/>
        <w:ind w:left="426"/>
        <w:rPr>
          <w:rFonts w:cstheme="minorHAnsi"/>
        </w:rPr>
      </w:pPr>
      <w:r w:rsidRPr="00EB292C">
        <w:rPr>
          <w:rFonts w:cstheme="minorHAnsi"/>
        </w:rPr>
        <w:t>zur Lagerung von Konservierungsgut</w:t>
      </w:r>
      <w:r>
        <w:rPr>
          <w:rFonts w:cstheme="minorHAnsi"/>
        </w:rPr>
        <w:t xml:space="preserve"> </w:t>
      </w:r>
      <w:r w:rsidRPr="00EB292C">
        <w:rPr>
          <w:rFonts w:cstheme="minorHAnsi"/>
        </w:rPr>
        <w:t>gemäß den Anforderungen des § 20c AMG berechtigt zu</w:t>
      </w:r>
      <w:r>
        <w:rPr>
          <w:rFonts w:cstheme="minorHAnsi"/>
        </w:rPr>
        <w:t xml:space="preserve"> </w:t>
      </w:r>
      <w:r w:rsidRPr="00EB292C">
        <w:rPr>
          <w:rFonts w:cstheme="minorHAnsi"/>
        </w:rPr>
        <w:t>sein. Die Bestätigung</w:t>
      </w:r>
      <w:r>
        <w:rPr>
          <w:rFonts w:cstheme="minorHAnsi"/>
        </w:rPr>
        <w:t xml:space="preserve"> darf</w:t>
      </w:r>
      <w:r w:rsidRPr="00EB292C">
        <w:rPr>
          <w:rFonts w:cstheme="minorHAnsi"/>
        </w:rPr>
        <w:t xml:space="preserve"> nicht älter als einen Monat vor dem Herausgabetermin sein. Für die</w:t>
      </w:r>
      <w:r>
        <w:rPr>
          <w:rFonts w:cstheme="minorHAnsi"/>
        </w:rPr>
        <w:t xml:space="preserve"> </w:t>
      </w:r>
      <w:r w:rsidRPr="00EB292C">
        <w:rPr>
          <w:rFonts w:cstheme="minorHAnsi"/>
        </w:rPr>
        <w:t xml:space="preserve">Auswahl des Dritten ist die </w:t>
      </w:r>
      <w:proofErr w:type="spellStart"/>
      <w:r w:rsidRPr="00EB292C">
        <w:rPr>
          <w:rFonts w:cstheme="minorHAnsi"/>
        </w:rPr>
        <w:t>Kryo</w:t>
      </w:r>
      <w:proofErr w:type="spellEnd"/>
      <w:r w:rsidRPr="00EB292C">
        <w:rPr>
          <w:rFonts w:cstheme="minorHAnsi"/>
        </w:rPr>
        <w:t xml:space="preserve"> </w:t>
      </w:r>
      <w:r>
        <w:rPr>
          <w:rFonts w:cstheme="minorHAnsi"/>
        </w:rPr>
        <w:t>Einrichtung</w:t>
      </w:r>
      <w:r w:rsidRPr="00EB292C">
        <w:rPr>
          <w:rFonts w:cstheme="minorHAnsi"/>
        </w:rPr>
        <w:t xml:space="preserve"> nicht verantwortlich.</w:t>
      </w:r>
    </w:p>
    <w:p w14:paraId="3D0E7DA5" w14:textId="77777777" w:rsidR="003371E6" w:rsidRDefault="003371E6" w:rsidP="003371E6">
      <w:pPr>
        <w:spacing w:after="0"/>
        <w:ind w:left="426"/>
        <w:rPr>
          <w:rFonts w:cstheme="minorHAnsi"/>
        </w:rPr>
      </w:pPr>
    </w:p>
    <w:p w14:paraId="288E2F56" w14:textId="0ABE2E9A" w:rsidR="00B32940" w:rsidRDefault="00B32940" w:rsidP="003371E6">
      <w:pPr>
        <w:spacing w:after="0"/>
        <w:ind w:left="426"/>
        <w:rPr>
          <w:rFonts w:cstheme="minorHAnsi"/>
        </w:rPr>
      </w:pPr>
      <w:r w:rsidRPr="001671D4">
        <w:rPr>
          <w:rFonts w:cstheme="minorHAnsi"/>
        </w:rPr>
        <w:t>Sofern zu diesem Zeitpunkt noch Sachleistungen im System der gesetzlichen</w:t>
      </w:r>
      <w:r>
        <w:rPr>
          <w:rFonts w:cstheme="minorHAnsi"/>
        </w:rPr>
        <w:t xml:space="preserve"> </w:t>
      </w:r>
      <w:r w:rsidRPr="001671D4">
        <w:rPr>
          <w:rFonts w:cstheme="minorHAnsi"/>
        </w:rPr>
        <w:t>Krankenversicherung</w:t>
      </w:r>
      <w:r>
        <w:rPr>
          <w:rFonts w:cstheme="minorHAnsi"/>
        </w:rPr>
        <w:t xml:space="preserve"> </w:t>
      </w:r>
      <w:r w:rsidRPr="001671D4">
        <w:rPr>
          <w:rFonts w:cstheme="minorHAnsi"/>
        </w:rPr>
        <w:t>stattfinden</w:t>
      </w:r>
      <w:r>
        <w:rPr>
          <w:rFonts w:cstheme="minorHAnsi"/>
        </w:rPr>
        <w:t>,</w:t>
      </w:r>
      <w:r w:rsidRPr="001671D4">
        <w:rPr>
          <w:rFonts w:cstheme="minorHAnsi"/>
        </w:rPr>
        <w:t xml:space="preserve"> haben die Vertragsparteien die Verpflichtung, das</w:t>
      </w:r>
      <w:r>
        <w:rPr>
          <w:rFonts w:cstheme="minorHAnsi"/>
        </w:rPr>
        <w:t xml:space="preserve"> </w:t>
      </w:r>
      <w:r w:rsidRPr="001671D4">
        <w:rPr>
          <w:rFonts w:cstheme="minorHAnsi"/>
        </w:rPr>
        <w:t>kooperierende Kinderwunschzentrum unverzüglich hierüber zu unterrichten. Der Auftraggeber wird darauf hingewiesen, dass in diesen Fällen möglicherweise kein weiterer Kooperationspartner des Kinderwunschzentrums zur Verfügung steht, der die weitere Lagerung des Kryomaterials übernehmen kann. Es wird daher angeraten sich vor der Umlagerung mit dem kooperierenden Kinderwunschzentrum abzustimmen.</w:t>
      </w:r>
    </w:p>
    <w:p w14:paraId="71BAC13E" w14:textId="77777777" w:rsidR="00B32940" w:rsidRDefault="00B32940" w:rsidP="00B32940">
      <w:pPr>
        <w:spacing w:after="0" w:line="240" w:lineRule="auto"/>
        <w:rPr>
          <w:rFonts w:cstheme="minorHAnsi"/>
        </w:rPr>
      </w:pPr>
    </w:p>
    <w:p w14:paraId="249460E9" w14:textId="77777777" w:rsidR="00B32940" w:rsidRPr="008A09A6" w:rsidRDefault="00B32940" w:rsidP="00B32940">
      <w:pPr>
        <w:pStyle w:val="Listenabsatz"/>
        <w:numPr>
          <w:ilvl w:val="1"/>
          <w:numId w:val="9"/>
        </w:numPr>
        <w:spacing w:after="0" w:line="240" w:lineRule="auto"/>
        <w:rPr>
          <w:rFonts w:cstheme="minorHAnsi"/>
        </w:rPr>
      </w:pPr>
      <w:r w:rsidRPr="008A09A6">
        <w:rPr>
          <w:rFonts w:cstheme="minorHAnsi"/>
        </w:rPr>
        <w:t>Bei der Herausgabe des Konservierungsguts an einen von der Auftraggeberin benannten Dritten geht die Gefahr mit Besitzübergang auf den Dritten oder ein eingeschaltetes Transportunternehmen auf den Auftraggeber über.</w:t>
      </w:r>
    </w:p>
    <w:p w14:paraId="6B568802" w14:textId="77777777" w:rsidR="00B32940" w:rsidRDefault="00B32940" w:rsidP="00B32940">
      <w:pPr>
        <w:spacing w:after="0" w:line="240" w:lineRule="auto"/>
        <w:rPr>
          <w:rFonts w:cstheme="minorHAnsi"/>
        </w:rPr>
      </w:pPr>
    </w:p>
    <w:p w14:paraId="71ACABDC" w14:textId="77777777" w:rsidR="00B32940" w:rsidRPr="008A09A6" w:rsidRDefault="00B32940" w:rsidP="00B32940">
      <w:pPr>
        <w:pStyle w:val="Listenabsatz"/>
        <w:numPr>
          <w:ilvl w:val="1"/>
          <w:numId w:val="9"/>
        </w:numPr>
        <w:spacing w:after="0" w:line="240" w:lineRule="auto"/>
        <w:rPr>
          <w:rFonts w:cstheme="minorHAnsi"/>
        </w:rPr>
      </w:pPr>
      <w:r w:rsidRPr="008A09A6">
        <w:rPr>
          <w:rFonts w:cstheme="minorHAnsi"/>
        </w:rPr>
        <w:t xml:space="preserve">Die </w:t>
      </w:r>
      <w:proofErr w:type="spellStart"/>
      <w:r w:rsidRPr="008A09A6">
        <w:rPr>
          <w:rFonts w:cstheme="minorHAnsi"/>
        </w:rPr>
        <w:t>Kryo</w:t>
      </w:r>
      <w:proofErr w:type="spellEnd"/>
      <w:r w:rsidRPr="008A09A6">
        <w:rPr>
          <w:rFonts w:cstheme="minorHAnsi"/>
        </w:rPr>
        <w:t xml:space="preserve"> </w:t>
      </w:r>
      <w:r>
        <w:rPr>
          <w:rFonts w:cstheme="minorHAnsi"/>
        </w:rPr>
        <w:t>Einrichtung</w:t>
      </w:r>
      <w:r w:rsidRPr="008A09A6">
        <w:rPr>
          <w:rFonts w:cstheme="minorHAnsi"/>
        </w:rPr>
        <w:t xml:space="preserve"> ist berechtigt, einen Vorschuss in Höhe der ihr voraussichtlich entstehenden Kosten zu verlangen. Kommt der Auftraggeber seiner Zahlungspflicht nicht bis zum Ablauf des Vertrages nach, ist die </w:t>
      </w:r>
      <w:proofErr w:type="spellStart"/>
      <w:r w:rsidRPr="008A09A6">
        <w:rPr>
          <w:rFonts w:cstheme="minorHAnsi"/>
        </w:rPr>
        <w:t>Kryo</w:t>
      </w:r>
      <w:proofErr w:type="spellEnd"/>
      <w:r w:rsidRPr="008A09A6">
        <w:rPr>
          <w:rFonts w:cstheme="minorHAnsi"/>
        </w:rPr>
        <w:t xml:space="preserve"> </w:t>
      </w:r>
      <w:r>
        <w:rPr>
          <w:rFonts w:cstheme="minorHAnsi"/>
        </w:rPr>
        <w:t>Einrichtung</w:t>
      </w:r>
      <w:r w:rsidRPr="008A09A6">
        <w:rPr>
          <w:rFonts w:cstheme="minorHAnsi"/>
        </w:rPr>
        <w:t xml:space="preserve"> zur Verwerfung des Konservierungsguts berechtigt.</w:t>
      </w:r>
    </w:p>
    <w:p w14:paraId="084A0FEF" w14:textId="77777777" w:rsidR="00B32940" w:rsidRDefault="00B32940" w:rsidP="00B32940">
      <w:pPr>
        <w:spacing w:after="0"/>
        <w:rPr>
          <w:rFonts w:cstheme="minorHAnsi"/>
        </w:rPr>
      </w:pPr>
    </w:p>
    <w:p w14:paraId="1D9D54B5" w14:textId="2A1F3F0D" w:rsidR="003371E6" w:rsidRPr="00401070" w:rsidRDefault="00B32940" w:rsidP="00B32940">
      <w:pPr>
        <w:pStyle w:val="Listenabsatz"/>
        <w:numPr>
          <w:ilvl w:val="0"/>
          <w:numId w:val="9"/>
        </w:numPr>
        <w:spacing w:after="0" w:line="240" w:lineRule="auto"/>
        <w:ind w:left="426" w:hanging="426"/>
        <w:rPr>
          <w:rFonts w:cstheme="minorHAnsi"/>
        </w:rPr>
      </w:pPr>
      <w:r w:rsidRPr="008A09A6">
        <w:rPr>
          <w:rFonts w:cstheme="minorHAnsi"/>
        </w:rPr>
        <w:t xml:space="preserve">Verstirbt der Auftraggeber, ist die </w:t>
      </w:r>
      <w:proofErr w:type="spellStart"/>
      <w:r w:rsidRPr="008A09A6">
        <w:rPr>
          <w:rFonts w:cstheme="minorHAnsi"/>
        </w:rPr>
        <w:t>Kryo</w:t>
      </w:r>
      <w:proofErr w:type="spellEnd"/>
      <w:r w:rsidRPr="008A09A6">
        <w:rPr>
          <w:rFonts w:cstheme="minorHAnsi"/>
        </w:rPr>
        <w:t xml:space="preserve"> </w:t>
      </w:r>
      <w:r>
        <w:rPr>
          <w:rFonts w:cstheme="minorHAnsi"/>
        </w:rPr>
        <w:t>Einrichtung</w:t>
      </w:r>
      <w:r w:rsidRPr="008A09A6">
        <w:rPr>
          <w:rFonts w:cstheme="minorHAnsi"/>
        </w:rPr>
        <w:t xml:space="preserve"> vorbehaltlich einer Änderung der zum Zeitpunkt</w:t>
      </w:r>
      <w:r>
        <w:rPr>
          <w:rFonts w:cstheme="minorHAnsi"/>
        </w:rPr>
        <w:t xml:space="preserve"> </w:t>
      </w:r>
      <w:r w:rsidRPr="008A09A6">
        <w:rPr>
          <w:rFonts w:cstheme="minorHAnsi"/>
        </w:rPr>
        <w:t>des Vertragsbeginns geltenden Rechtslage zur umgehenden Verwerfung des Konservierungsguts berechtigt und verpflichtet. Zwischen den Vertragsparteien besteht Einvernehmen, dass das Konservierungsgut nach dem Tod der Auftraggeberin nicht an ihre Erben oder einen Dritten</w:t>
      </w:r>
      <w:r>
        <w:rPr>
          <w:rFonts w:cstheme="minorHAnsi"/>
        </w:rPr>
        <w:t xml:space="preserve"> </w:t>
      </w:r>
      <w:r w:rsidRPr="008A09A6">
        <w:rPr>
          <w:rFonts w:cstheme="minorHAnsi"/>
        </w:rPr>
        <w:t xml:space="preserve">Herausgegeben werden darf. Dies gilt selbst dann, wenn der </w:t>
      </w:r>
      <w:proofErr w:type="spellStart"/>
      <w:r w:rsidRPr="008A09A6">
        <w:rPr>
          <w:rFonts w:cstheme="minorHAnsi"/>
        </w:rPr>
        <w:t>Kryo</w:t>
      </w:r>
      <w:proofErr w:type="spellEnd"/>
      <w:r w:rsidRPr="008A09A6">
        <w:rPr>
          <w:rFonts w:cstheme="minorHAnsi"/>
        </w:rPr>
        <w:t xml:space="preserve"> </w:t>
      </w:r>
      <w:r>
        <w:rPr>
          <w:rFonts w:cstheme="minorHAnsi"/>
        </w:rPr>
        <w:t>Einrichtung</w:t>
      </w:r>
      <w:r w:rsidRPr="008A09A6">
        <w:rPr>
          <w:rFonts w:cstheme="minorHAnsi"/>
        </w:rPr>
        <w:t xml:space="preserve"> eine anderslautende Weisung erteilt werden sollte.</w:t>
      </w:r>
    </w:p>
    <w:p w14:paraId="2F1A9C9A" w14:textId="77777777" w:rsidR="00B32940" w:rsidRPr="009845B2" w:rsidRDefault="00B32940" w:rsidP="00B32940">
      <w:pPr>
        <w:spacing w:after="0"/>
        <w:jc w:val="center"/>
        <w:rPr>
          <w:rFonts w:cstheme="minorHAnsi"/>
          <w:b/>
        </w:rPr>
      </w:pPr>
      <w:r w:rsidRPr="009845B2">
        <w:rPr>
          <w:rFonts w:cstheme="minorHAnsi"/>
          <w:b/>
        </w:rPr>
        <w:lastRenderedPageBreak/>
        <w:t>§ 12</w:t>
      </w:r>
    </w:p>
    <w:p w14:paraId="2AF69DFB" w14:textId="77777777" w:rsidR="00B32940" w:rsidRPr="00262478" w:rsidRDefault="00B32940" w:rsidP="00B32940">
      <w:pPr>
        <w:spacing w:after="0"/>
        <w:jc w:val="center"/>
        <w:rPr>
          <w:rFonts w:cstheme="minorHAnsi"/>
          <w:b/>
          <w:u w:val="single"/>
        </w:rPr>
      </w:pPr>
      <w:r w:rsidRPr="00262478">
        <w:rPr>
          <w:rFonts w:cstheme="minorHAnsi"/>
          <w:b/>
          <w:u w:val="single"/>
        </w:rPr>
        <w:t>Aufzeichnungen und Datenübermittlung</w:t>
      </w:r>
    </w:p>
    <w:p w14:paraId="52177E73" w14:textId="77777777" w:rsidR="00B32940" w:rsidRDefault="00B32940" w:rsidP="00B32940">
      <w:pPr>
        <w:spacing w:after="0"/>
        <w:rPr>
          <w:rFonts w:cstheme="minorHAnsi"/>
        </w:rPr>
      </w:pPr>
    </w:p>
    <w:p w14:paraId="6A5ADA91" w14:textId="77777777" w:rsidR="00B32940" w:rsidRPr="001D6355" w:rsidRDefault="00B32940" w:rsidP="00B32940">
      <w:pPr>
        <w:pStyle w:val="Listenabsatz"/>
        <w:numPr>
          <w:ilvl w:val="0"/>
          <w:numId w:val="11"/>
        </w:numPr>
        <w:spacing w:after="0" w:line="240" w:lineRule="auto"/>
        <w:ind w:left="426" w:hanging="426"/>
        <w:rPr>
          <w:rFonts w:cstheme="minorHAnsi"/>
        </w:rPr>
      </w:pPr>
      <w:r w:rsidRPr="008A09A6">
        <w:rPr>
          <w:rFonts w:cstheme="minorHAnsi"/>
        </w:rPr>
        <w:t xml:space="preserve">lm Zusammenhang mit der Vertragsdurchführung gefertigte Aufzeichnungen der </w:t>
      </w:r>
      <w:proofErr w:type="spellStart"/>
      <w:r w:rsidRPr="008A09A6">
        <w:rPr>
          <w:rFonts w:cstheme="minorHAnsi"/>
        </w:rPr>
        <w:t>Kryo</w:t>
      </w:r>
      <w:proofErr w:type="spellEnd"/>
      <w:r w:rsidRPr="008A09A6">
        <w:rPr>
          <w:rFonts w:cstheme="minorHAnsi"/>
        </w:rPr>
        <w:t xml:space="preserve"> </w:t>
      </w:r>
      <w:r>
        <w:rPr>
          <w:rFonts w:cstheme="minorHAnsi"/>
        </w:rPr>
        <w:t>Einrichtung</w:t>
      </w:r>
      <w:r w:rsidRPr="008A09A6">
        <w:rPr>
          <w:rFonts w:cstheme="minorHAnsi"/>
        </w:rPr>
        <w:t xml:space="preserve"> </w:t>
      </w:r>
      <w:r w:rsidRPr="001D6355">
        <w:rPr>
          <w:rFonts w:cstheme="minorHAnsi"/>
        </w:rPr>
        <w:t>verbleiben in ihrem Eigentum</w:t>
      </w:r>
    </w:p>
    <w:p w14:paraId="3A7FCFE2" w14:textId="77777777" w:rsidR="00B32940" w:rsidRDefault="00B32940" w:rsidP="00B32940">
      <w:pPr>
        <w:spacing w:after="0" w:line="240" w:lineRule="auto"/>
        <w:rPr>
          <w:rFonts w:cstheme="minorHAnsi"/>
        </w:rPr>
      </w:pPr>
    </w:p>
    <w:p w14:paraId="5456D775" w14:textId="77777777" w:rsidR="00B32940" w:rsidRPr="001D6355" w:rsidRDefault="00B32940" w:rsidP="00B32940">
      <w:pPr>
        <w:pStyle w:val="Listenabsatz"/>
        <w:numPr>
          <w:ilvl w:val="0"/>
          <w:numId w:val="11"/>
        </w:numPr>
        <w:spacing w:after="0" w:line="240" w:lineRule="auto"/>
        <w:ind w:left="426" w:hanging="426"/>
        <w:rPr>
          <w:rFonts w:cstheme="minorHAnsi"/>
        </w:rPr>
      </w:pPr>
      <w:r w:rsidRPr="001D6355">
        <w:rPr>
          <w:rFonts w:cstheme="minorHAnsi"/>
        </w:rPr>
        <w:t xml:space="preserve">Dem Auftraggeber ist bekannt, dass die </w:t>
      </w:r>
      <w:proofErr w:type="spellStart"/>
      <w:r w:rsidRPr="001D6355">
        <w:rPr>
          <w:rFonts w:cstheme="minorHAnsi"/>
        </w:rPr>
        <w:t>Kryo</w:t>
      </w:r>
      <w:proofErr w:type="spellEnd"/>
      <w:r w:rsidRPr="001D6355">
        <w:rPr>
          <w:rFonts w:cstheme="minorHAnsi"/>
        </w:rPr>
        <w:t xml:space="preserve"> </w:t>
      </w:r>
      <w:r>
        <w:rPr>
          <w:rFonts w:cstheme="minorHAnsi"/>
        </w:rPr>
        <w:t>Einrichtung</w:t>
      </w:r>
      <w:r w:rsidRPr="001D6355">
        <w:rPr>
          <w:rFonts w:cstheme="minorHAnsi"/>
        </w:rPr>
        <w:t xml:space="preserve"> gesetzlich zum Führen</w:t>
      </w:r>
      <w:r>
        <w:rPr>
          <w:rFonts w:cstheme="minorHAnsi"/>
        </w:rPr>
        <w:t xml:space="preserve"> </w:t>
      </w:r>
      <w:r w:rsidRPr="001D6355">
        <w:rPr>
          <w:rFonts w:cstheme="minorHAnsi"/>
        </w:rPr>
        <w:t xml:space="preserve">von Aufzeichnungen über das Konservierungsgut und dessen Verbleib verpflichtet ist. Die </w:t>
      </w:r>
      <w:proofErr w:type="spellStart"/>
      <w:r w:rsidRPr="001D6355">
        <w:rPr>
          <w:rFonts w:cstheme="minorHAnsi"/>
        </w:rPr>
        <w:t>Kryo</w:t>
      </w:r>
      <w:proofErr w:type="spellEnd"/>
      <w:r w:rsidRPr="001D6355">
        <w:rPr>
          <w:rFonts w:cstheme="minorHAnsi"/>
        </w:rPr>
        <w:t xml:space="preserve"> </w:t>
      </w:r>
      <w:r>
        <w:rPr>
          <w:rFonts w:cstheme="minorHAnsi"/>
        </w:rPr>
        <w:t>Einrichtung</w:t>
      </w:r>
      <w:r w:rsidRPr="001D6355">
        <w:rPr>
          <w:rFonts w:cstheme="minorHAnsi"/>
        </w:rPr>
        <w:t xml:space="preserve"> verpflichtet sich, diese Aufzeichnungen nur in den gesetzlich vorgesehenen Fällen oder in Absprache mit dem Auftraggeber zu übermitteln.</w:t>
      </w:r>
    </w:p>
    <w:p w14:paraId="229492D9" w14:textId="77777777" w:rsidR="00B32940" w:rsidRDefault="00B32940" w:rsidP="00B32940">
      <w:pPr>
        <w:spacing w:after="0" w:line="240" w:lineRule="auto"/>
        <w:rPr>
          <w:rFonts w:cstheme="minorHAnsi"/>
        </w:rPr>
      </w:pPr>
    </w:p>
    <w:p w14:paraId="38D26586" w14:textId="77777777" w:rsidR="00B32940" w:rsidRDefault="00B32940" w:rsidP="00B32940">
      <w:pPr>
        <w:pStyle w:val="Listenabsatz"/>
        <w:numPr>
          <w:ilvl w:val="0"/>
          <w:numId w:val="11"/>
        </w:numPr>
        <w:spacing w:after="0" w:line="240" w:lineRule="auto"/>
        <w:ind w:left="426" w:hanging="426"/>
        <w:rPr>
          <w:rFonts w:cstheme="minorHAnsi"/>
        </w:rPr>
      </w:pPr>
      <w:r w:rsidRPr="001D6355">
        <w:rPr>
          <w:rFonts w:cstheme="minorHAnsi"/>
        </w:rPr>
        <w:t xml:space="preserve">Soweit das Konservierungsgut im Auftrag der Auftraggeberin an Dritte übergeben wird, wird die </w:t>
      </w:r>
      <w:proofErr w:type="spellStart"/>
      <w:r w:rsidRPr="001D6355">
        <w:rPr>
          <w:rFonts w:cstheme="minorHAnsi"/>
        </w:rPr>
        <w:t>Kryo</w:t>
      </w:r>
      <w:proofErr w:type="spellEnd"/>
      <w:r w:rsidRPr="001D6355">
        <w:rPr>
          <w:rFonts w:cstheme="minorHAnsi"/>
        </w:rPr>
        <w:t xml:space="preserve"> </w:t>
      </w:r>
      <w:r>
        <w:rPr>
          <w:rFonts w:cstheme="minorHAnsi"/>
        </w:rPr>
        <w:t>Einrichtung</w:t>
      </w:r>
      <w:r w:rsidRPr="001D6355">
        <w:rPr>
          <w:rFonts w:cstheme="minorHAnsi"/>
        </w:rPr>
        <w:t xml:space="preserve"> diesen die gemäß § 7 TPG-</w:t>
      </w:r>
      <w:proofErr w:type="spellStart"/>
      <w:r w:rsidRPr="001D6355">
        <w:rPr>
          <w:rFonts w:cstheme="minorHAnsi"/>
        </w:rPr>
        <w:t>GewV</w:t>
      </w:r>
      <w:proofErr w:type="spellEnd"/>
      <w:r w:rsidRPr="001D6355">
        <w:rPr>
          <w:rFonts w:cstheme="minorHAnsi"/>
        </w:rPr>
        <w:t xml:space="preserve"> notwendigen Angaben übermitteln.</w:t>
      </w:r>
      <w:r>
        <w:rPr>
          <w:rFonts w:cstheme="minorHAnsi"/>
        </w:rPr>
        <w:br/>
      </w:r>
    </w:p>
    <w:p w14:paraId="7A8DA596" w14:textId="77777777" w:rsidR="00B32940" w:rsidRDefault="00B32940" w:rsidP="00B32940">
      <w:pPr>
        <w:pStyle w:val="Listenabsatz"/>
        <w:numPr>
          <w:ilvl w:val="0"/>
          <w:numId w:val="11"/>
        </w:numPr>
        <w:spacing w:after="0" w:line="240" w:lineRule="auto"/>
        <w:ind w:left="426" w:hanging="426"/>
        <w:rPr>
          <w:rFonts w:cstheme="minorHAnsi"/>
        </w:rPr>
      </w:pPr>
      <w:r w:rsidRPr="001D6355">
        <w:rPr>
          <w:rFonts w:cstheme="minorHAnsi"/>
        </w:rPr>
        <w:t xml:space="preserve">Sollte die </w:t>
      </w:r>
      <w:proofErr w:type="spellStart"/>
      <w:r w:rsidRPr="001D6355">
        <w:rPr>
          <w:rFonts w:cstheme="minorHAnsi"/>
        </w:rPr>
        <w:t>Kryo</w:t>
      </w:r>
      <w:proofErr w:type="spellEnd"/>
      <w:r w:rsidRPr="001D6355">
        <w:rPr>
          <w:rFonts w:cstheme="minorHAnsi"/>
        </w:rPr>
        <w:t xml:space="preserve"> </w:t>
      </w:r>
      <w:r>
        <w:rPr>
          <w:rFonts w:cstheme="minorHAnsi"/>
        </w:rPr>
        <w:t>Einrichtung</w:t>
      </w:r>
      <w:r w:rsidRPr="001D6355">
        <w:rPr>
          <w:rFonts w:cstheme="minorHAnsi"/>
        </w:rPr>
        <w:t xml:space="preserve"> ihre Tätigkeit einstellen, ist sie gesetzlich verpflichtet und berechtigt, ihre </w:t>
      </w:r>
      <w:r w:rsidRPr="00BB090E">
        <w:rPr>
          <w:rFonts w:cstheme="minorHAnsi"/>
        </w:rPr>
        <w:t xml:space="preserve">Aufzeichnungen zur Aufbewahrung an eine andere Einrichtung gemäß § 20c AMG zu übermitteln. Die </w:t>
      </w:r>
      <w:proofErr w:type="spellStart"/>
      <w:r w:rsidRPr="00BB090E">
        <w:rPr>
          <w:rFonts w:cstheme="minorHAnsi"/>
        </w:rPr>
        <w:t>Kryo</w:t>
      </w:r>
      <w:proofErr w:type="spellEnd"/>
      <w:r w:rsidRPr="00BB090E">
        <w:rPr>
          <w:rFonts w:cstheme="minorHAnsi"/>
        </w:rPr>
        <w:t xml:space="preserve"> Einrichtung wird dem Auftraggeber schriftlich den Namen und die Anschrift der empfangenden Einrichtung mitteilen. Im Falle von Leistungen im System der gesetzlichen Krankenversicherung erfolgt die Übermittlung der Aufzeichnungen an das kooperierende Kinderwunschzentrum.</w:t>
      </w:r>
    </w:p>
    <w:p w14:paraId="27165884" w14:textId="77777777" w:rsidR="00B32940" w:rsidRPr="006520FC" w:rsidRDefault="00B32940" w:rsidP="00B32940">
      <w:pPr>
        <w:spacing w:after="0" w:line="240" w:lineRule="auto"/>
        <w:rPr>
          <w:rFonts w:cstheme="minorHAnsi"/>
        </w:rPr>
      </w:pPr>
    </w:p>
    <w:p w14:paraId="1F4E7E85" w14:textId="77777777" w:rsidR="00B32940" w:rsidRDefault="00B32940" w:rsidP="00B32940">
      <w:pPr>
        <w:spacing w:after="0"/>
        <w:rPr>
          <w:rFonts w:cstheme="minorHAnsi"/>
        </w:rPr>
      </w:pPr>
    </w:p>
    <w:p w14:paraId="2158817F" w14:textId="77777777" w:rsidR="00B32940" w:rsidRPr="00262478" w:rsidRDefault="00B32940" w:rsidP="00B32940">
      <w:pPr>
        <w:tabs>
          <w:tab w:val="left" w:pos="3686"/>
        </w:tabs>
        <w:spacing w:after="0"/>
        <w:jc w:val="center"/>
        <w:rPr>
          <w:rFonts w:cstheme="minorHAnsi"/>
          <w:b/>
        </w:rPr>
      </w:pPr>
      <w:r w:rsidRPr="00262478">
        <w:rPr>
          <w:rFonts w:cstheme="minorHAnsi"/>
          <w:b/>
        </w:rPr>
        <w:t>§ 13</w:t>
      </w:r>
    </w:p>
    <w:p w14:paraId="5B6C9C0F" w14:textId="77777777" w:rsidR="00B32940" w:rsidRDefault="00B32940" w:rsidP="00B32940">
      <w:pPr>
        <w:tabs>
          <w:tab w:val="left" w:pos="3686"/>
        </w:tabs>
        <w:spacing w:after="0"/>
        <w:jc w:val="center"/>
        <w:rPr>
          <w:rFonts w:cstheme="minorHAnsi"/>
          <w:b/>
          <w:u w:val="single"/>
        </w:rPr>
      </w:pPr>
      <w:r w:rsidRPr="00262478">
        <w:rPr>
          <w:rFonts w:cstheme="minorHAnsi"/>
          <w:b/>
          <w:u w:val="single"/>
        </w:rPr>
        <w:t>Verjährung</w:t>
      </w:r>
    </w:p>
    <w:p w14:paraId="70ABCAC1" w14:textId="77777777" w:rsidR="00B32940" w:rsidRPr="00262478" w:rsidRDefault="00B32940" w:rsidP="00B32940">
      <w:pPr>
        <w:spacing w:after="0"/>
        <w:ind w:left="2832" w:firstLine="708"/>
        <w:rPr>
          <w:rFonts w:cstheme="minorHAnsi"/>
          <w:b/>
          <w:u w:val="single"/>
        </w:rPr>
      </w:pPr>
    </w:p>
    <w:p w14:paraId="098E501E" w14:textId="77777777" w:rsidR="00B32940" w:rsidRPr="00677A30" w:rsidRDefault="00B32940" w:rsidP="00B32940">
      <w:pPr>
        <w:pStyle w:val="Listenabsatz"/>
        <w:numPr>
          <w:ilvl w:val="0"/>
          <w:numId w:val="12"/>
        </w:numPr>
        <w:spacing w:after="0" w:line="240" w:lineRule="auto"/>
        <w:ind w:left="426" w:hanging="426"/>
        <w:rPr>
          <w:rFonts w:cstheme="minorHAnsi"/>
        </w:rPr>
      </w:pPr>
      <w:r w:rsidRPr="001D6355">
        <w:rPr>
          <w:rFonts w:cstheme="minorHAnsi"/>
        </w:rPr>
        <w:t>Ansprüche der Vertragspartner aus diesem Vertrag verjähren nach Ablauf</w:t>
      </w:r>
      <w:r>
        <w:rPr>
          <w:rFonts w:cstheme="minorHAnsi"/>
        </w:rPr>
        <w:t xml:space="preserve"> </w:t>
      </w:r>
      <w:r w:rsidRPr="001D6355">
        <w:rPr>
          <w:rFonts w:cstheme="minorHAnsi"/>
        </w:rPr>
        <w:t>eines Jahres, es sei</w:t>
      </w:r>
      <w:r>
        <w:rPr>
          <w:rFonts w:cstheme="minorHAnsi"/>
        </w:rPr>
        <w:t xml:space="preserve"> </w:t>
      </w:r>
      <w:r w:rsidRPr="001D6355">
        <w:rPr>
          <w:rFonts w:cstheme="minorHAnsi"/>
        </w:rPr>
        <w:t>denn, es handelt sich um deliktische Ansprüche. Für diese</w:t>
      </w:r>
      <w:r>
        <w:rPr>
          <w:rFonts w:cstheme="minorHAnsi"/>
        </w:rPr>
        <w:t xml:space="preserve"> </w:t>
      </w:r>
      <w:r w:rsidRPr="00677A30">
        <w:rPr>
          <w:rFonts w:cstheme="minorHAnsi"/>
        </w:rPr>
        <w:t>verbleibt es bei den gesetzlichen Verjährungsregeln.</w:t>
      </w:r>
    </w:p>
    <w:p w14:paraId="33A44812" w14:textId="77777777" w:rsidR="00B32940" w:rsidRDefault="00B32940" w:rsidP="00B32940">
      <w:pPr>
        <w:spacing w:after="0"/>
        <w:rPr>
          <w:rFonts w:cstheme="minorHAnsi"/>
        </w:rPr>
      </w:pPr>
    </w:p>
    <w:p w14:paraId="406DA4B8" w14:textId="77777777" w:rsidR="00B32940" w:rsidRPr="00677A30" w:rsidRDefault="00B32940" w:rsidP="00B32940">
      <w:pPr>
        <w:pStyle w:val="Listenabsatz"/>
        <w:numPr>
          <w:ilvl w:val="0"/>
          <w:numId w:val="12"/>
        </w:numPr>
        <w:spacing w:after="0"/>
        <w:ind w:left="426" w:hanging="426"/>
        <w:rPr>
          <w:rFonts w:cstheme="minorHAnsi"/>
        </w:rPr>
      </w:pPr>
      <w:r w:rsidRPr="00677A30">
        <w:rPr>
          <w:rFonts w:cstheme="minorHAnsi"/>
        </w:rPr>
        <w:t>Die Verjährung beginnt mit dem Schluss des Jahres, in welchem der Anspruch entstanden ist.</w:t>
      </w:r>
    </w:p>
    <w:p w14:paraId="4954F9F0" w14:textId="77777777" w:rsidR="00B32940" w:rsidRDefault="00B32940" w:rsidP="00B32940">
      <w:pPr>
        <w:spacing w:after="0"/>
        <w:ind w:left="3540" w:firstLine="708"/>
        <w:rPr>
          <w:rFonts w:cstheme="minorHAnsi"/>
          <w:b/>
        </w:rPr>
      </w:pPr>
    </w:p>
    <w:p w14:paraId="5C0556E2" w14:textId="77777777" w:rsidR="00B32940" w:rsidRPr="009E4519" w:rsidRDefault="00B32940" w:rsidP="00B32940">
      <w:pPr>
        <w:spacing w:after="0"/>
        <w:jc w:val="center"/>
        <w:rPr>
          <w:rFonts w:cstheme="minorHAnsi"/>
          <w:b/>
        </w:rPr>
      </w:pPr>
      <w:r w:rsidRPr="009E4519">
        <w:rPr>
          <w:rFonts w:cstheme="minorHAnsi"/>
          <w:b/>
        </w:rPr>
        <w:t>§ 14</w:t>
      </w:r>
    </w:p>
    <w:p w14:paraId="53E30F1E" w14:textId="77777777" w:rsidR="00B32940" w:rsidRPr="009E4519" w:rsidRDefault="00B32940" w:rsidP="00B32940">
      <w:pPr>
        <w:spacing w:after="0"/>
        <w:jc w:val="center"/>
        <w:rPr>
          <w:rFonts w:cstheme="minorHAnsi"/>
          <w:b/>
          <w:u w:val="single"/>
        </w:rPr>
      </w:pPr>
      <w:r w:rsidRPr="009E4519">
        <w:rPr>
          <w:rFonts w:cstheme="minorHAnsi"/>
          <w:b/>
          <w:u w:val="single"/>
        </w:rPr>
        <w:t>Verschwiegenheit</w:t>
      </w:r>
    </w:p>
    <w:p w14:paraId="48C7C4C5" w14:textId="77777777" w:rsidR="00B32940" w:rsidRDefault="00B32940" w:rsidP="00B32940">
      <w:pPr>
        <w:spacing w:after="0" w:line="240" w:lineRule="auto"/>
        <w:rPr>
          <w:rFonts w:cstheme="minorHAnsi"/>
        </w:rPr>
      </w:pPr>
    </w:p>
    <w:p w14:paraId="32D48F5C" w14:textId="77777777" w:rsidR="00B32940" w:rsidRPr="00677A30" w:rsidRDefault="00B32940" w:rsidP="00B32940">
      <w:pPr>
        <w:pStyle w:val="Listenabsatz"/>
        <w:numPr>
          <w:ilvl w:val="0"/>
          <w:numId w:val="13"/>
        </w:numPr>
        <w:spacing w:after="0" w:line="240" w:lineRule="auto"/>
        <w:ind w:left="426" w:hanging="426"/>
        <w:rPr>
          <w:rFonts w:cstheme="minorHAnsi"/>
        </w:rPr>
      </w:pPr>
      <w:r w:rsidRPr="00677A30">
        <w:rPr>
          <w:rFonts w:cstheme="minorHAnsi"/>
        </w:rPr>
        <w:t xml:space="preserve">Die </w:t>
      </w:r>
      <w:proofErr w:type="spellStart"/>
      <w:r w:rsidRPr="00677A30">
        <w:rPr>
          <w:rFonts w:cstheme="minorHAnsi"/>
        </w:rPr>
        <w:t>Kryo</w:t>
      </w:r>
      <w:proofErr w:type="spellEnd"/>
      <w:r w:rsidRPr="00677A30">
        <w:rPr>
          <w:rFonts w:cstheme="minorHAnsi"/>
        </w:rPr>
        <w:t xml:space="preserve"> </w:t>
      </w:r>
      <w:r>
        <w:rPr>
          <w:rFonts w:cstheme="minorHAnsi"/>
        </w:rPr>
        <w:t>Einrichtung</w:t>
      </w:r>
      <w:r w:rsidRPr="00677A30">
        <w:rPr>
          <w:rFonts w:cstheme="minorHAnsi"/>
        </w:rPr>
        <w:t xml:space="preserve"> ist zur Verschwiegenheit verpflichtet.</w:t>
      </w:r>
    </w:p>
    <w:p w14:paraId="1F8C9570" w14:textId="77777777" w:rsidR="00B32940" w:rsidRDefault="00B32940" w:rsidP="00B32940">
      <w:pPr>
        <w:spacing w:after="0" w:line="240" w:lineRule="auto"/>
        <w:rPr>
          <w:rFonts w:cstheme="minorHAnsi"/>
        </w:rPr>
      </w:pPr>
    </w:p>
    <w:p w14:paraId="6F4DBB6F" w14:textId="77777777" w:rsidR="00B32940" w:rsidRPr="00677A30" w:rsidRDefault="00B32940" w:rsidP="00B32940">
      <w:pPr>
        <w:pStyle w:val="Listenabsatz"/>
        <w:numPr>
          <w:ilvl w:val="0"/>
          <w:numId w:val="13"/>
        </w:numPr>
        <w:spacing w:after="0" w:line="240" w:lineRule="auto"/>
        <w:ind w:left="426" w:hanging="426"/>
        <w:rPr>
          <w:rFonts w:cstheme="minorHAnsi"/>
        </w:rPr>
      </w:pPr>
      <w:r w:rsidRPr="00677A30">
        <w:rPr>
          <w:rFonts w:cstheme="minorHAnsi"/>
        </w:rPr>
        <w:t>Der Auftraggeber befreit sie jedoch insoweit von ihrer Verpflichtung zur Verschwiegenheit, als die Weitergabe persönlicher Informationen gesetzlich vorgeschrieben oder zur Erfüllung ihrer Aufgaben erforderlich ist. Die Befreiung gilt insbesondere gegenüber Ärzten, die den Auftraggeber im Rahmen der Kinderwunschbehandlung medizinisch betreuen.</w:t>
      </w:r>
    </w:p>
    <w:p w14:paraId="141C71AF" w14:textId="77777777" w:rsidR="00B32940" w:rsidRDefault="00B32940" w:rsidP="00B32940">
      <w:pPr>
        <w:spacing w:after="0" w:line="240" w:lineRule="auto"/>
        <w:rPr>
          <w:rFonts w:cstheme="minorHAnsi"/>
        </w:rPr>
      </w:pPr>
    </w:p>
    <w:p w14:paraId="2521A429" w14:textId="301AB50F" w:rsidR="003371E6" w:rsidRPr="005059C9" w:rsidRDefault="00B32940" w:rsidP="00B32940">
      <w:pPr>
        <w:pStyle w:val="Listenabsatz"/>
        <w:numPr>
          <w:ilvl w:val="0"/>
          <w:numId w:val="13"/>
        </w:numPr>
        <w:spacing w:after="0" w:line="240" w:lineRule="auto"/>
        <w:ind w:left="426" w:hanging="426"/>
        <w:rPr>
          <w:rFonts w:cstheme="minorHAnsi"/>
        </w:rPr>
      </w:pPr>
      <w:r w:rsidRPr="00677A30">
        <w:rPr>
          <w:rFonts w:cstheme="minorHAnsi"/>
        </w:rPr>
        <w:t xml:space="preserve">Die </w:t>
      </w:r>
      <w:proofErr w:type="spellStart"/>
      <w:r w:rsidRPr="00677A30">
        <w:rPr>
          <w:rFonts w:cstheme="minorHAnsi"/>
        </w:rPr>
        <w:t>Kryo</w:t>
      </w:r>
      <w:proofErr w:type="spellEnd"/>
      <w:r w:rsidRPr="00677A30">
        <w:rPr>
          <w:rFonts w:cstheme="minorHAnsi"/>
        </w:rPr>
        <w:t xml:space="preserve"> </w:t>
      </w:r>
      <w:r>
        <w:rPr>
          <w:rFonts w:cstheme="minorHAnsi"/>
        </w:rPr>
        <w:t>Einrichtung</w:t>
      </w:r>
      <w:r w:rsidRPr="00677A30">
        <w:rPr>
          <w:rFonts w:cstheme="minorHAnsi"/>
        </w:rPr>
        <w:t xml:space="preserve"> ist insbesondere berechtigt, </w:t>
      </w:r>
      <w:proofErr w:type="spellStart"/>
      <w:r w:rsidRPr="00677A30">
        <w:rPr>
          <w:rFonts w:cstheme="minorHAnsi"/>
        </w:rPr>
        <w:t>lnformationen</w:t>
      </w:r>
      <w:proofErr w:type="spellEnd"/>
      <w:r w:rsidRPr="00677A30">
        <w:rPr>
          <w:rFonts w:cstheme="minorHAnsi"/>
        </w:rPr>
        <w:t xml:space="preserve"> gemäß § 7 Absatz 1 an die Ärzte weiterzugeben, die die Auftraggeberin bisher medizinisch betreut haben.</w:t>
      </w:r>
    </w:p>
    <w:p w14:paraId="4D376C99" w14:textId="62535140" w:rsidR="00401070" w:rsidRDefault="00401070" w:rsidP="00401070">
      <w:pPr>
        <w:spacing w:after="0"/>
        <w:jc w:val="center"/>
        <w:rPr>
          <w:rFonts w:cstheme="minorHAnsi"/>
        </w:rPr>
      </w:pPr>
    </w:p>
    <w:p w14:paraId="3160E1B0" w14:textId="6CBEE3D1" w:rsidR="00401070" w:rsidRDefault="00401070" w:rsidP="00401070">
      <w:pPr>
        <w:spacing w:after="0"/>
        <w:jc w:val="center"/>
        <w:rPr>
          <w:rFonts w:cstheme="minorHAnsi"/>
        </w:rPr>
      </w:pPr>
    </w:p>
    <w:p w14:paraId="7236C2AE" w14:textId="39D793DC" w:rsidR="00401070" w:rsidRDefault="00401070" w:rsidP="00401070">
      <w:pPr>
        <w:spacing w:after="0"/>
        <w:jc w:val="center"/>
        <w:rPr>
          <w:rFonts w:cstheme="minorHAnsi"/>
        </w:rPr>
      </w:pPr>
    </w:p>
    <w:p w14:paraId="1E502223" w14:textId="033A4992" w:rsidR="00401070" w:rsidRDefault="00401070" w:rsidP="00401070">
      <w:pPr>
        <w:spacing w:after="0"/>
        <w:jc w:val="center"/>
        <w:rPr>
          <w:rFonts w:cstheme="minorHAnsi"/>
        </w:rPr>
      </w:pPr>
    </w:p>
    <w:p w14:paraId="6E2529FF" w14:textId="22C9122D" w:rsidR="00401070" w:rsidRDefault="00401070" w:rsidP="00401070">
      <w:pPr>
        <w:spacing w:after="0"/>
        <w:jc w:val="center"/>
        <w:rPr>
          <w:rFonts w:cstheme="minorHAnsi"/>
        </w:rPr>
      </w:pPr>
    </w:p>
    <w:p w14:paraId="16CB208B" w14:textId="09AC1FF5" w:rsidR="00401070" w:rsidRDefault="00401070" w:rsidP="00401070">
      <w:pPr>
        <w:spacing w:after="0"/>
        <w:jc w:val="center"/>
        <w:rPr>
          <w:rFonts w:cstheme="minorHAnsi"/>
        </w:rPr>
      </w:pPr>
    </w:p>
    <w:p w14:paraId="2B52BAF8" w14:textId="77777777" w:rsidR="00401070" w:rsidRDefault="00401070" w:rsidP="00401070">
      <w:pPr>
        <w:spacing w:after="0"/>
        <w:jc w:val="center"/>
        <w:rPr>
          <w:rFonts w:cstheme="minorHAnsi"/>
        </w:rPr>
      </w:pPr>
    </w:p>
    <w:p w14:paraId="2C27837F" w14:textId="77777777" w:rsidR="00B32940" w:rsidRPr="009E4519" w:rsidRDefault="00B32940" w:rsidP="00B32940">
      <w:pPr>
        <w:spacing w:after="0"/>
        <w:jc w:val="center"/>
        <w:rPr>
          <w:rFonts w:cstheme="minorHAnsi"/>
          <w:b/>
        </w:rPr>
      </w:pPr>
      <w:r w:rsidRPr="009E4519">
        <w:rPr>
          <w:rFonts w:cstheme="minorHAnsi"/>
          <w:b/>
        </w:rPr>
        <w:lastRenderedPageBreak/>
        <w:t>§ 15</w:t>
      </w:r>
    </w:p>
    <w:p w14:paraId="02EC6E7D" w14:textId="77777777" w:rsidR="00B32940" w:rsidRDefault="00B32940" w:rsidP="00B32940">
      <w:pPr>
        <w:spacing w:after="0"/>
        <w:jc w:val="center"/>
        <w:rPr>
          <w:rFonts w:cstheme="minorHAnsi"/>
          <w:b/>
          <w:u w:val="single"/>
        </w:rPr>
      </w:pPr>
      <w:r w:rsidRPr="009E4519">
        <w:rPr>
          <w:rFonts w:cstheme="minorHAnsi"/>
          <w:b/>
          <w:u w:val="single"/>
        </w:rPr>
        <w:t>Kostentragung</w:t>
      </w:r>
    </w:p>
    <w:p w14:paraId="43577299" w14:textId="77777777" w:rsidR="00B32940" w:rsidRPr="009E4519" w:rsidRDefault="00B32940" w:rsidP="00B32940">
      <w:pPr>
        <w:spacing w:after="0"/>
        <w:ind w:left="2832" w:firstLine="708"/>
        <w:rPr>
          <w:rFonts w:cstheme="minorHAnsi"/>
          <w:b/>
          <w:u w:val="single"/>
        </w:rPr>
      </w:pPr>
    </w:p>
    <w:p w14:paraId="0CD4327A" w14:textId="77777777" w:rsidR="00B32940" w:rsidRDefault="00B32940" w:rsidP="00B32940">
      <w:pPr>
        <w:spacing w:after="0"/>
        <w:ind w:left="426" w:hanging="426"/>
        <w:rPr>
          <w:rFonts w:cstheme="minorHAnsi"/>
        </w:rPr>
      </w:pPr>
    </w:p>
    <w:p w14:paraId="195673C2" w14:textId="7FE1705B" w:rsidR="00B32940" w:rsidRDefault="00B32940" w:rsidP="003371E6">
      <w:pPr>
        <w:spacing w:after="0"/>
        <w:ind w:left="426" w:hanging="426"/>
        <w:rPr>
          <w:rFonts w:cstheme="minorHAnsi"/>
        </w:rPr>
      </w:pPr>
      <w:r>
        <w:rPr>
          <w:rFonts w:cstheme="minorHAnsi"/>
        </w:rPr>
        <w:tab/>
      </w:r>
      <w:r w:rsidRPr="00677A30">
        <w:rPr>
          <w:rFonts w:cstheme="minorHAnsi"/>
        </w:rPr>
        <w:t xml:space="preserve">Sofern die Leistungen gemäß § 27 a Abs. 4 SGB V in Anspruch genommen werden, erfolgt hierfür keine Rechnungsstellung der </w:t>
      </w:r>
      <w:proofErr w:type="spellStart"/>
      <w:r w:rsidRPr="00677A30">
        <w:rPr>
          <w:rFonts w:cstheme="minorHAnsi"/>
        </w:rPr>
        <w:t>Kryo</w:t>
      </w:r>
      <w:proofErr w:type="spellEnd"/>
      <w:r w:rsidRPr="00677A30">
        <w:rPr>
          <w:rFonts w:cstheme="minorHAnsi"/>
        </w:rPr>
        <w:t xml:space="preserve"> </w:t>
      </w:r>
      <w:r>
        <w:rPr>
          <w:rFonts w:cstheme="minorHAnsi"/>
        </w:rPr>
        <w:t>Einrichtung</w:t>
      </w:r>
      <w:r w:rsidRPr="00677A30">
        <w:rPr>
          <w:rFonts w:cstheme="minorHAnsi"/>
        </w:rPr>
        <w:t xml:space="preserve"> gegenüber dem Auftraggeber. Es handelt sich um Sachleistungen, die das kooperierend Kinderwunschzentrum nach den Regeln der gesetzlichen Krankenversicherung abrechnungstechnisch vornimmt. In allen anderen Fällen der künstlichen Befruchtung (Kinderwunschbehandlung) bestehen für die Kryokonservierung und Lagerung von Ovarialgewebe, Follikel, Eizellen, imprägnierten Eizellen oder Embryonen keine</w:t>
      </w:r>
      <w:r>
        <w:rPr>
          <w:rFonts w:cstheme="minorHAnsi"/>
        </w:rPr>
        <w:t xml:space="preserve"> </w:t>
      </w:r>
      <w:r w:rsidRPr="00677A30">
        <w:rPr>
          <w:rFonts w:cstheme="minorHAnsi"/>
        </w:rPr>
        <w:t>Leistungsansprüche gegenüber der gesetzlichen Krankenversicherung.</w:t>
      </w:r>
      <w:r>
        <w:rPr>
          <w:rFonts w:cstheme="minorHAnsi"/>
        </w:rPr>
        <w:t xml:space="preserve"> </w:t>
      </w:r>
      <w:r>
        <w:rPr>
          <w:rFonts w:cstheme="minorHAnsi"/>
        </w:rPr>
        <w:br/>
      </w:r>
      <w:r>
        <w:rPr>
          <w:rFonts w:cstheme="minorHAnsi"/>
        </w:rPr>
        <w:br/>
      </w:r>
      <w:r w:rsidRPr="00677A30">
        <w:rPr>
          <w:rFonts w:cstheme="minorHAnsi"/>
        </w:rPr>
        <w:t>Bei einem Wechsel zur privaten Krankenversicherung ist eine Kostenerstattung nicht garantiert. Dem Auftraggeber wird in solchen Fällen angeraten, sich rechtzeitig über die Leistungen des neuen Versicherers zu informieren.</w:t>
      </w:r>
    </w:p>
    <w:p w14:paraId="24A3A9A7" w14:textId="591C03BC" w:rsidR="00B32940" w:rsidRDefault="00B32940" w:rsidP="00B32940">
      <w:pPr>
        <w:spacing w:after="0"/>
        <w:ind w:left="3540" w:firstLine="708"/>
        <w:rPr>
          <w:rFonts w:cstheme="minorHAnsi"/>
        </w:rPr>
      </w:pPr>
    </w:p>
    <w:p w14:paraId="22C8248E" w14:textId="77777777" w:rsidR="00771F06" w:rsidRDefault="00771F06" w:rsidP="00B32940">
      <w:pPr>
        <w:spacing w:after="0"/>
        <w:ind w:left="3540" w:firstLine="708"/>
        <w:rPr>
          <w:rFonts w:cstheme="minorHAnsi"/>
        </w:rPr>
      </w:pPr>
    </w:p>
    <w:p w14:paraId="35B02CC8" w14:textId="77777777" w:rsidR="00B32940" w:rsidRPr="00845D62" w:rsidRDefault="00B32940" w:rsidP="00771F06">
      <w:pPr>
        <w:spacing w:after="0"/>
        <w:jc w:val="center"/>
        <w:rPr>
          <w:rFonts w:cstheme="minorHAnsi"/>
          <w:b/>
        </w:rPr>
      </w:pPr>
      <w:r w:rsidRPr="00845D62">
        <w:rPr>
          <w:rFonts w:cstheme="minorHAnsi"/>
          <w:b/>
        </w:rPr>
        <w:t>§ 16</w:t>
      </w:r>
    </w:p>
    <w:p w14:paraId="42B2C893" w14:textId="732F2C95" w:rsidR="00B32940" w:rsidRDefault="00B32940" w:rsidP="00771F06">
      <w:pPr>
        <w:spacing w:after="0"/>
        <w:jc w:val="center"/>
        <w:rPr>
          <w:rFonts w:cstheme="minorHAnsi"/>
          <w:b/>
          <w:u w:val="single"/>
        </w:rPr>
      </w:pPr>
      <w:r w:rsidRPr="00845D62">
        <w:rPr>
          <w:rFonts w:cstheme="minorHAnsi"/>
          <w:b/>
          <w:u w:val="single"/>
        </w:rPr>
        <w:t>Sonstiges</w:t>
      </w:r>
    </w:p>
    <w:p w14:paraId="5FC59A06" w14:textId="77777777" w:rsidR="00B32940" w:rsidRPr="00845D62" w:rsidRDefault="00B32940" w:rsidP="00B32940">
      <w:pPr>
        <w:spacing w:after="0"/>
        <w:ind w:left="3540"/>
        <w:rPr>
          <w:rFonts w:cstheme="minorHAnsi"/>
          <w:b/>
          <w:u w:val="single"/>
        </w:rPr>
      </w:pPr>
    </w:p>
    <w:p w14:paraId="3AB2C43A" w14:textId="77777777" w:rsidR="00B32940" w:rsidRPr="00677A30" w:rsidRDefault="00B32940" w:rsidP="00B32940">
      <w:pPr>
        <w:pStyle w:val="Listenabsatz"/>
        <w:numPr>
          <w:ilvl w:val="0"/>
          <w:numId w:val="14"/>
        </w:numPr>
        <w:spacing w:after="0" w:line="240" w:lineRule="auto"/>
        <w:ind w:left="426" w:hanging="426"/>
        <w:rPr>
          <w:rFonts w:cstheme="minorHAnsi"/>
        </w:rPr>
      </w:pPr>
      <w:r w:rsidRPr="00677A30">
        <w:rPr>
          <w:rFonts w:cstheme="minorHAnsi"/>
        </w:rPr>
        <w:t>Änderungen und Ergänzungen dieses Vertrages bedürfen der Schriftform. Dies gilt auch für die Aufhebung des Schriftformerfordernisses.</w:t>
      </w:r>
    </w:p>
    <w:p w14:paraId="771EBC0F" w14:textId="77777777" w:rsidR="00B32940" w:rsidRDefault="00B32940" w:rsidP="00B32940">
      <w:pPr>
        <w:spacing w:after="0" w:line="240" w:lineRule="auto"/>
        <w:rPr>
          <w:rFonts w:cstheme="minorHAnsi"/>
        </w:rPr>
      </w:pPr>
    </w:p>
    <w:p w14:paraId="7121873A" w14:textId="77777777" w:rsidR="00B32940" w:rsidRPr="00677A30" w:rsidRDefault="00B32940" w:rsidP="00B32940">
      <w:pPr>
        <w:pStyle w:val="Listenabsatz"/>
        <w:numPr>
          <w:ilvl w:val="0"/>
          <w:numId w:val="14"/>
        </w:numPr>
        <w:spacing w:after="0" w:line="240" w:lineRule="auto"/>
        <w:ind w:left="426" w:hanging="426"/>
        <w:rPr>
          <w:rFonts w:cstheme="minorHAnsi"/>
        </w:rPr>
      </w:pPr>
      <w:r w:rsidRPr="00677A30">
        <w:rPr>
          <w:rFonts w:cstheme="minorHAnsi"/>
        </w:rPr>
        <w:t>Sollte eine Bestimmung dieses Vertrages unwirksam sein oder werden oder</w:t>
      </w:r>
      <w:r>
        <w:rPr>
          <w:rFonts w:cstheme="minorHAnsi"/>
        </w:rPr>
        <w:t xml:space="preserve"> </w:t>
      </w:r>
      <w:r w:rsidRPr="00677A30">
        <w:rPr>
          <w:rFonts w:cstheme="minorHAnsi"/>
        </w:rPr>
        <w:t>der Vertrag eine Lücke enthalten, so bleibt die Rechtswirksamkeit der übrigen</w:t>
      </w:r>
      <w:r>
        <w:rPr>
          <w:rFonts w:cstheme="minorHAnsi"/>
        </w:rPr>
        <w:t xml:space="preserve"> </w:t>
      </w:r>
      <w:r w:rsidRPr="00677A30">
        <w:rPr>
          <w:rFonts w:cstheme="minorHAnsi"/>
        </w:rPr>
        <w:t>Bestimmungen hiervon unberührt. Anstelle der unwirksamen Bestimmung gilt</w:t>
      </w:r>
      <w:r>
        <w:rPr>
          <w:rFonts w:cstheme="minorHAnsi"/>
        </w:rPr>
        <w:t xml:space="preserve"> </w:t>
      </w:r>
      <w:r w:rsidRPr="00677A30">
        <w:rPr>
          <w:rFonts w:cstheme="minorHAnsi"/>
        </w:rPr>
        <w:t>eine wirksame Bestimmung als vereinbart, die dem von den Vertragsparteien</w:t>
      </w:r>
      <w:r>
        <w:rPr>
          <w:rFonts w:cstheme="minorHAnsi"/>
        </w:rPr>
        <w:t xml:space="preserve"> </w:t>
      </w:r>
      <w:r w:rsidRPr="00677A30">
        <w:rPr>
          <w:rFonts w:cstheme="minorHAnsi"/>
        </w:rPr>
        <w:t>Gewollten am Nächsten kommt; das Gleiche gilt im Falle einer Lücke.</w:t>
      </w:r>
    </w:p>
    <w:p w14:paraId="2E4DBEF9" w14:textId="77777777" w:rsidR="00B32940" w:rsidRPr="00981E75" w:rsidRDefault="00B32940" w:rsidP="00B32940">
      <w:pPr>
        <w:spacing w:after="0"/>
        <w:rPr>
          <w:rFonts w:cstheme="minorHAnsi"/>
        </w:rPr>
      </w:pPr>
    </w:p>
    <w:p w14:paraId="77A41685" w14:textId="77777777" w:rsidR="00B32940" w:rsidRPr="00981E75" w:rsidRDefault="00B32940" w:rsidP="00B32940">
      <w:pPr>
        <w:jc w:val="center"/>
        <w:rPr>
          <w:rFonts w:cstheme="minorHAnsi"/>
        </w:rPr>
      </w:pPr>
    </w:p>
    <w:p w14:paraId="6D00D1C4" w14:textId="77777777" w:rsidR="00B32940" w:rsidRPr="00981E75" w:rsidRDefault="00B32940" w:rsidP="00B32940">
      <w:pPr>
        <w:jc w:val="center"/>
        <w:rPr>
          <w:rFonts w:cstheme="minorHAnsi"/>
        </w:rPr>
      </w:pPr>
    </w:p>
    <w:p w14:paraId="537C4A4E" w14:textId="77777777" w:rsidR="00B32940" w:rsidRDefault="00B32940" w:rsidP="00B32940">
      <w:pPr>
        <w:rPr>
          <w:rFonts w:cs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559"/>
      </w:tblGrid>
      <w:tr w:rsidR="00B32940" w14:paraId="7EF19DD7" w14:textId="77777777" w:rsidTr="00E86B10">
        <w:tc>
          <w:tcPr>
            <w:tcW w:w="4558" w:type="dxa"/>
          </w:tcPr>
          <w:p w14:paraId="623B8726" w14:textId="77777777" w:rsidR="00B32940" w:rsidRPr="003371E6" w:rsidRDefault="00B32940" w:rsidP="00E86B10">
            <w:pPr>
              <w:rPr>
                <w:rFonts w:asciiTheme="majorHAnsi" w:hAnsiTheme="majorHAnsi" w:cstheme="majorHAnsi"/>
              </w:rPr>
            </w:pPr>
            <w:r w:rsidRPr="003371E6">
              <w:rPr>
                <w:rFonts w:asciiTheme="majorHAnsi" w:hAnsiTheme="majorHAnsi" w:cstheme="majorHAnsi"/>
              </w:rPr>
              <w:t>Ort ................................................................</w:t>
            </w:r>
          </w:p>
        </w:tc>
        <w:tc>
          <w:tcPr>
            <w:tcW w:w="4559" w:type="dxa"/>
          </w:tcPr>
          <w:p w14:paraId="20BC9D77" w14:textId="4C01077B" w:rsidR="00B32940" w:rsidRPr="003371E6" w:rsidRDefault="003371E6" w:rsidP="00E86B10">
            <w:pPr>
              <w:rPr>
                <w:rFonts w:asciiTheme="majorHAnsi" w:hAnsiTheme="majorHAnsi" w:cstheme="majorHAnsi"/>
              </w:rPr>
            </w:pPr>
            <w:r w:rsidRPr="003371E6">
              <w:rPr>
                <w:rFonts w:asciiTheme="majorHAnsi" w:hAnsiTheme="majorHAnsi" w:cstheme="majorHAnsi"/>
              </w:rPr>
              <w:t xml:space="preserve">Datum </w:t>
            </w:r>
            <w:r w:rsidR="00B32940" w:rsidRPr="003371E6">
              <w:rPr>
                <w:rFonts w:asciiTheme="majorHAnsi" w:hAnsiTheme="majorHAnsi" w:cstheme="majorHAnsi"/>
              </w:rPr>
              <w:t>……………………………………</w:t>
            </w:r>
            <w:r w:rsidRPr="003371E6">
              <w:rPr>
                <w:rFonts w:asciiTheme="majorHAnsi" w:hAnsiTheme="majorHAnsi" w:cstheme="majorHAnsi"/>
              </w:rPr>
              <w:t>…</w:t>
            </w:r>
            <w:r>
              <w:rPr>
                <w:rFonts w:asciiTheme="majorHAnsi" w:hAnsiTheme="majorHAnsi" w:cstheme="majorHAnsi"/>
              </w:rPr>
              <w:t>………………</w:t>
            </w:r>
            <w:r w:rsidRPr="003371E6">
              <w:rPr>
                <w:rFonts w:asciiTheme="majorHAnsi" w:hAnsiTheme="majorHAnsi" w:cstheme="majorHAnsi"/>
              </w:rPr>
              <w:t xml:space="preserve"> </w:t>
            </w:r>
          </w:p>
        </w:tc>
      </w:tr>
      <w:tr w:rsidR="00B32940" w14:paraId="35343CFC" w14:textId="77777777" w:rsidTr="00E86B10">
        <w:tc>
          <w:tcPr>
            <w:tcW w:w="4558" w:type="dxa"/>
          </w:tcPr>
          <w:p w14:paraId="1641497A" w14:textId="77777777" w:rsidR="00B32940" w:rsidRPr="003371E6" w:rsidRDefault="00B32940" w:rsidP="00E86B10">
            <w:pPr>
              <w:rPr>
                <w:rFonts w:asciiTheme="majorHAnsi" w:hAnsiTheme="majorHAnsi" w:cstheme="majorHAnsi"/>
              </w:rPr>
            </w:pPr>
          </w:p>
        </w:tc>
        <w:tc>
          <w:tcPr>
            <w:tcW w:w="4559" w:type="dxa"/>
          </w:tcPr>
          <w:p w14:paraId="61AC9746" w14:textId="77777777" w:rsidR="00B32940" w:rsidRPr="003371E6" w:rsidRDefault="00B32940" w:rsidP="00E86B10">
            <w:pPr>
              <w:rPr>
                <w:rFonts w:asciiTheme="majorHAnsi" w:hAnsiTheme="majorHAnsi" w:cstheme="majorHAnsi"/>
              </w:rPr>
            </w:pPr>
          </w:p>
        </w:tc>
      </w:tr>
      <w:tr w:rsidR="00B32940" w14:paraId="29F7EBF2" w14:textId="77777777" w:rsidTr="00E86B10">
        <w:tc>
          <w:tcPr>
            <w:tcW w:w="4558" w:type="dxa"/>
          </w:tcPr>
          <w:p w14:paraId="3014603F" w14:textId="77777777" w:rsidR="00B32940" w:rsidRPr="003371E6" w:rsidRDefault="00B32940" w:rsidP="00E86B10">
            <w:pPr>
              <w:rPr>
                <w:rFonts w:asciiTheme="majorHAnsi" w:hAnsiTheme="majorHAnsi" w:cstheme="majorHAnsi"/>
              </w:rPr>
            </w:pPr>
            <w:r w:rsidRPr="003371E6">
              <w:rPr>
                <w:rFonts w:asciiTheme="majorHAnsi" w:hAnsiTheme="majorHAnsi" w:cstheme="majorHAnsi"/>
              </w:rPr>
              <w:t>.......................................................................</w:t>
            </w:r>
          </w:p>
        </w:tc>
        <w:tc>
          <w:tcPr>
            <w:tcW w:w="4559" w:type="dxa"/>
          </w:tcPr>
          <w:p w14:paraId="18BD1C6B" w14:textId="77777777" w:rsidR="00B32940" w:rsidRPr="003371E6" w:rsidRDefault="00B32940" w:rsidP="00E86B10">
            <w:pPr>
              <w:rPr>
                <w:rFonts w:asciiTheme="majorHAnsi" w:hAnsiTheme="majorHAnsi" w:cstheme="majorHAnsi"/>
              </w:rPr>
            </w:pPr>
            <w:r w:rsidRPr="003371E6">
              <w:rPr>
                <w:rFonts w:asciiTheme="majorHAnsi" w:hAnsiTheme="majorHAnsi" w:cstheme="majorHAnsi"/>
              </w:rPr>
              <w:t>.......................................................................</w:t>
            </w:r>
          </w:p>
        </w:tc>
      </w:tr>
      <w:tr w:rsidR="00B32940" w14:paraId="21345713" w14:textId="77777777" w:rsidTr="00E86B10">
        <w:tc>
          <w:tcPr>
            <w:tcW w:w="4558" w:type="dxa"/>
          </w:tcPr>
          <w:p w14:paraId="272369CC" w14:textId="77777777" w:rsidR="00B32940" w:rsidRPr="003371E6" w:rsidRDefault="00B32940" w:rsidP="00E86B10">
            <w:pPr>
              <w:jc w:val="center"/>
              <w:rPr>
                <w:rFonts w:asciiTheme="majorHAnsi" w:hAnsiTheme="majorHAnsi" w:cstheme="majorHAnsi"/>
              </w:rPr>
            </w:pPr>
            <w:proofErr w:type="spellStart"/>
            <w:r w:rsidRPr="003371E6">
              <w:rPr>
                <w:rFonts w:asciiTheme="majorHAnsi" w:hAnsiTheme="majorHAnsi" w:cstheme="majorHAnsi"/>
              </w:rPr>
              <w:t>Kryo</w:t>
            </w:r>
            <w:proofErr w:type="spellEnd"/>
            <w:r w:rsidRPr="003371E6">
              <w:rPr>
                <w:rFonts w:asciiTheme="majorHAnsi" w:hAnsiTheme="majorHAnsi" w:cstheme="majorHAnsi"/>
              </w:rPr>
              <w:t xml:space="preserve"> Einrichtung</w:t>
            </w:r>
          </w:p>
        </w:tc>
        <w:tc>
          <w:tcPr>
            <w:tcW w:w="4559" w:type="dxa"/>
          </w:tcPr>
          <w:p w14:paraId="149E8A82" w14:textId="77777777" w:rsidR="00B32940" w:rsidRPr="003371E6" w:rsidRDefault="00B32940" w:rsidP="00E86B10">
            <w:pPr>
              <w:jc w:val="center"/>
              <w:rPr>
                <w:rFonts w:asciiTheme="majorHAnsi" w:hAnsiTheme="majorHAnsi" w:cstheme="majorHAnsi"/>
              </w:rPr>
            </w:pPr>
            <w:r w:rsidRPr="003371E6">
              <w:rPr>
                <w:rFonts w:asciiTheme="majorHAnsi" w:hAnsiTheme="majorHAnsi" w:cstheme="majorHAnsi"/>
              </w:rPr>
              <w:t>Auftraggeber</w:t>
            </w:r>
          </w:p>
        </w:tc>
      </w:tr>
    </w:tbl>
    <w:p w14:paraId="6FFD3011" w14:textId="77777777" w:rsidR="00B32940" w:rsidRPr="00AA41EF" w:rsidRDefault="00B32940" w:rsidP="00B32940">
      <w:pPr>
        <w:pStyle w:val="Kopfzeile"/>
        <w:tabs>
          <w:tab w:val="clear" w:pos="4536"/>
          <w:tab w:val="clear" w:pos="9072"/>
        </w:tabs>
        <w:rPr>
          <w:rFonts w:asciiTheme="majorHAnsi" w:hAnsiTheme="majorHAnsi" w:cstheme="majorHAnsi"/>
          <w:sz w:val="21"/>
          <w:szCs w:val="21"/>
        </w:rPr>
      </w:pPr>
    </w:p>
    <w:p w14:paraId="25371082" w14:textId="77777777" w:rsidR="005814AE" w:rsidRDefault="005814AE"/>
    <w:sectPr w:rsidR="005814AE" w:rsidSect="00401070">
      <w:headerReference w:type="even" r:id="rId7"/>
      <w:footerReference w:type="default" r:id="rId8"/>
      <w:headerReference w:type="first" r:id="rId9"/>
      <w:pgSz w:w="11906" w:h="16838"/>
      <w:pgMar w:top="1418" w:right="13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750DB" w14:textId="77777777" w:rsidR="009A771E" w:rsidRDefault="009A771E" w:rsidP="00B32940">
      <w:pPr>
        <w:spacing w:after="0" w:line="240" w:lineRule="auto"/>
      </w:pPr>
      <w:r>
        <w:separator/>
      </w:r>
    </w:p>
  </w:endnote>
  <w:endnote w:type="continuationSeparator" w:id="0">
    <w:p w14:paraId="016BA958" w14:textId="77777777" w:rsidR="009A771E" w:rsidRDefault="009A771E" w:rsidP="00B32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A8B76" w14:textId="16A74D9D" w:rsidR="00E4326F" w:rsidRPr="00E4326F" w:rsidRDefault="00E4326F">
    <w:pPr>
      <w:pStyle w:val="Fuzeile"/>
      <w:rPr>
        <w:rFonts w:asciiTheme="minorHAnsi" w:hAnsiTheme="minorHAnsi" w:cstheme="minorHAnsi"/>
        <w:sz w:val="16"/>
        <w:szCs w:val="16"/>
      </w:rPr>
    </w:pPr>
    <w:r w:rsidRPr="00E4326F">
      <w:rPr>
        <w:rFonts w:asciiTheme="minorHAnsi" w:hAnsiTheme="minorHAnsi" w:cstheme="minorHAnsi"/>
        <w:sz w:val="16"/>
        <w:szCs w:val="16"/>
      </w:rPr>
      <w:t>Kryovertragsmuster des BRZ Anspruch nach § 27a Abs. 4 Fertilitätserhalt</w:t>
    </w:r>
  </w:p>
  <w:p w14:paraId="7FBACC5F" w14:textId="4FD89A0C" w:rsidR="00DA631F" w:rsidRPr="00413884" w:rsidRDefault="009A771E" w:rsidP="00413884">
    <w:pPr>
      <w:ind w:right="-142"/>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EE6E7" w14:textId="77777777" w:rsidR="009A771E" w:rsidRDefault="009A771E" w:rsidP="00B32940">
      <w:pPr>
        <w:spacing w:after="0" w:line="240" w:lineRule="auto"/>
      </w:pPr>
      <w:r>
        <w:separator/>
      </w:r>
    </w:p>
  </w:footnote>
  <w:footnote w:type="continuationSeparator" w:id="0">
    <w:p w14:paraId="78EF63AC" w14:textId="77777777" w:rsidR="009A771E" w:rsidRDefault="009A771E" w:rsidP="00B32940">
      <w:pPr>
        <w:spacing w:after="0" w:line="240" w:lineRule="auto"/>
      </w:pPr>
      <w:r>
        <w:continuationSeparator/>
      </w:r>
    </w:p>
  </w:footnote>
  <w:footnote w:id="1">
    <w:p w14:paraId="5F29F6E8" w14:textId="77777777" w:rsidR="00B32940" w:rsidRDefault="00B32940" w:rsidP="00B32940">
      <w:pPr>
        <w:pStyle w:val="Funotentext"/>
      </w:pPr>
      <w:r>
        <w:rPr>
          <w:rStyle w:val="Funotenzeichen"/>
        </w:rPr>
        <w:footnoteRef/>
      </w:r>
      <w:r>
        <w:t xml:space="preserve"> Zutreffendes ankreuzen</w:t>
      </w:r>
    </w:p>
  </w:footnote>
  <w:footnote w:id="2">
    <w:p w14:paraId="67F21080" w14:textId="77777777" w:rsidR="00B32940" w:rsidRDefault="00B32940" w:rsidP="00B32940">
      <w:pPr>
        <w:pStyle w:val="Funotentext"/>
      </w:pPr>
      <w:r>
        <w:rPr>
          <w:rStyle w:val="Funotenzeichen"/>
        </w:rPr>
        <w:footnoteRef/>
      </w:r>
      <w:r>
        <w:t xml:space="preserve"> Zum Zweck der besseren Lesbarkeit wird im Muster das generische Maskulinum verwendet und ist ggf. anzupassen.</w:t>
      </w:r>
    </w:p>
    <w:p w14:paraId="4C6FDFC2" w14:textId="77777777" w:rsidR="00B32940" w:rsidRDefault="00B32940" w:rsidP="00B32940">
      <w:pPr>
        <w:pStyle w:val="Funotentext"/>
      </w:pPr>
    </w:p>
  </w:footnote>
  <w:footnote w:id="3">
    <w:p w14:paraId="7AE7E679" w14:textId="77777777" w:rsidR="00B32940" w:rsidRDefault="00B32940" w:rsidP="00B32940">
      <w:pPr>
        <w:pStyle w:val="Funotentext"/>
        <w:rPr>
          <w:sz w:val="18"/>
          <w:szCs w:val="18"/>
        </w:rPr>
      </w:pPr>
      <w:r w:rsidRPr="00CE6413">
        <w:rPr>
          <w:rStyle w:val="Funotenzeichen"/>
          <w:sz w:val="18"/>
          <w:szCs w:val="18"/>
        </w:rPr>
        <w:footnoteRef/>
      </w:r>
      <w:r w:rsidRPr="00CE6413">
        <w:rPr>
          <w:sz w:val="18"/>
          <w:szCs w:val="18"/>
        </w:rPr>
        <w:t>Nichtzutreffendes streichen</w:t>
      </w:r>
    </w:p>
    <w:p w14:paraId="2D81975C" w14:textId="77777777" w:rsidR="00B32940" w:rsidRPr="00CE6413" w:rsidRDefault="00B32940" w:rsidP="00B32940">
      <w:pPr>
        <w:pStyle w:val="Funotentext"/>
        <w:rPr>
          <w:sz w:val="18"/>
          <w:szCs w:val="18"/>
        </w:rPr>
      </w:pPr>
    </w:p>
  </w:footnote>
  <w:footnote w:id="4">
    <w:p w14:paraId="5F98715F" w14:textId="77777777" w:rsidR="00B32940" w:rsidRDefault="00B32940" w:rsidP="00B32940">
      <w:pPr>
        <w:pStyle w:val="Funotentext"/>
      </w:pPr>
      <w:r>
        <w:rPr>
          <w:rStyle w:val="Funotenzeichen"/>
        </w:rPr>
        <w:footnoteRef/>
      </w:r>
      <w:r>
        <w:t xml:space="preserve"> </w:t>
      </w:r>
      <w:r w:rsidRPr="00250FDD">
        <w:t xml:space="preserve">Unter Verwerfen im Sinne dieses Vertrages ist der Vorgang zu verstehen, dass durch das Auftauen der natürliche Zerfall der Zellen eintritt und diese nicht mehr für </w:t>
      </w:r>
      <w:r w:rsidRPr="00250FDD">
        <w:tab/>
        <w:t>reproduktionsmedizinische Maßnahmen verwandt werden können.</w:t>
      </w:r>
    </w:p>
    <w:p w14:paraId="76423841" w14:textId="77777777" w:rsidR="00B32940" w:rsidRDefault="00B32940" w:rsidP="00B32940">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751FC" w14:textId="77777777" w:rsidR="00365EC9" w:rsidRDefault="009A771E">
    <w:pPr>
      <w:pStyle w:val="Kopfzeile"/>
    </w:pPr>
    <w:r>
      <w:rPr>
        <w:noProof/>
      </w:rPr>
      <w:pict w14:anchorId="44797FD7">
        <v:shapetype id="_x0000_t202" coordsize="21600,21600" o:spt="202" path="m,l,21600r21600,l21600,xe">
          <v:stroke joinstyle="miter"/>
          <v:path gradientshapeok="t" o:connecttype="rect"/>
        </v:shapetype>
        <v:shape id="PowerPlusWaterMarkObject486474488" o:spid="_x0000_s1026" type="#_x0000_t202" alt="" style="position:absolute;margin-left:0;margin-top:0;width:536.2pt;height:107.2pt;rotation:315;z-index:-251654144;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v:stroke joinstyle="round"/>
          <o:lock v:ext="edit" rotation="t" aspectratio="t" verticies="t" adjusthandles="t" grouping="t" shapetype="t"/>
          <v:textbox>
            <w:txbxContent>
              <w:p w14:paraId="65750149" w14:textId="77777777" w:rsidR="00E76C0F" w:rsidRDefault="00336422" w:rsidP="00E76C0F">
                <w:pPr>
                  <w:jc w:val="center"/>
                  <w:rPr>
                    <w:rFonts w:ascii="Calibri" w:hAnsi="Calibri" w:cs="Calibri"/>
                    <w:color w:val="000000" w:themeColor="text1"/>
                    <w:sz w:val="72"/>
                    <w:szCs w:val="72"/>
                    <w14:textFill>
                      <w14:solidFill>
                        <w14:schemeClr w14:val="tx1">
                          <w14:alpha w14:val="57000"/>
                        </w14:schemeClr>
                      </w14:solidFill>
                    </w14:textFill>
                  </w:rPr>
                </w:pPr>
                <w:r>
                  <w:rPr>
                    <w:rFonts w:ascii="Calibri" w:hAnsi="Calibri" w:cs="Calibri"/>
                    <w:color w:val="000000" w:themeColor="text1"/>
                    <w:sz w:val="72"/>
                    <w:szCs w:val="72"/>
                    <w14:textFill>
                      <w14:solidFill>
                        <w14:schemeClr w14:val="tx1">
                          <w14:alpha w14:val="57000"/>
                        </w14:schemeClr>
                      </w14:solidFill>
                    </w14:textFill>
                  </w:rPr>
                  <w:t>M U S T E R</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10685" w14:textId="77777777" w:rsidR="00365EC9" w:rsidRDefault="009A771E">
    <w:pPr>
      <w:pStyle w:val="Kopfzeile"/>
    </w:pPr>
    <w:r>
      <w:rPr>
        <w:noProof/>
      </w:rPr>
      <w:pict w14:anchorId="67130B9D">
        <v:shapetype id="_x0000_t202" coordsize="21600,21600" o:spt="202" path="m,l,21600r21600,l21600,xe">
          <v:stroke joinstyle="miter"/>
          <v:path gradientshapeok="t" o:connecttype="rect"/>
        </v:shapetype>
        <v:shape id="Textfeld 1" o:spid="_x0000_s1025" type="#_x0000_t202" style="position:absolute;margin-left:0;margin-top:0;width:536.2pt;height:107.2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" o:allowincell="f" filled="f" stroked="f">
          <o:lock v:ext="edit" rotation="t" aspectratio="t" verticies="t" adjusthandles="t" grouping="t" shapetype="t"/>
          <v:textbox>
            <w:txbxContent>
              <w:p w14:paraId="3678026D" w14:textId="77777777" w:rsidR="00E76C0F" w:rsidRDefault="00336422" w:rsidP="00E76C0F">
                <w:pPr>
                  <w:jc w:val="center"/>
                  <w:rPr>
                    <w:rFonts w:ascii="Calibri" w:hAnsi="Calibri" w:cs="Calibri"/>
                    <w:color w:val="000000" w:themeColor="text1"/>
                    <w:sz w:val="72"/>
                    <w:szCs w:val="72"/>
                    <w14:textFill>
                      <w14:solidFill>
                        <w14:schemeClr w14:val="tx1">
                          <w14:alpha w14:val="57000"/>
                        </w14:schemeClr>
                      </w14:solidFill>
                    </w14:textFill>
                  </w:rPr>
                </w:pPr>
                <w:r>
                  <w:rPr>
                    <w:rFonts w:ascii="Calibri" w:hAnsi="Calibri" w:cs="Calibri"/>
                    <w:color w:val="000000" w:themeColor="text1"/>
                    <w:sz w:val="72"/>
                    <w:szCs w:val="72"/>
                    <w14:textFill>
                      <w14:solidFill>
                        <w14:schemeClr w14:val="tx1">
                          <w14:alpha w14:val="57000"/>
                        </w14:schemeClr>
                      </w14:solidFill>
                    </w14:textFill>
                  </w:rPr>
                  <w:t>M U S T E 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1F6"/>
    <w:multiLevelType w:val="hybridMultilevel"/>
    <w:tmpl w:val="028887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0507C"/>
    <w:multiLevelType w:val="hybridMultilevel"/>
    <w:tmpl w:val="9934DD28"/>
    <w:lvl w:ilvl="0" w:tplc="43EAC148">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5A1CB2"/>
    <w:multiLevelType w:val="hybridMultilevel"/>
    <w:tmpl w:val="572A7CE6"/>
    <w:lvl w:ilvl="0" w:tplc="43EAC148">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A72044"/>
    <w:multiLevelType w:val="hybridMultilevel"/>
    <w:tmpl w:val="1F985E20"/>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27870"/>
    <w:multiLevelType w:val="hybridMultilevel"/>
    <w:tmpl w:val="E5DA69DE"/>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EC21EF5"/>
    <w:multiLevelType w:val="hybridMultilevel"/>
    <w:tmpl w:val="C1402F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4503EB"/>
    <w:multiLevelType w:val="hybridMultilevel"/>
    <w:tmpl w:val="B49C6CBC"/>
    <w:lvl w:ilvl="0" w:tplc="43EAC148">
      <w:start w:val="1"/>
      <w:numFmt w:val="decimal"/>
      <w:lvlText w:val="%1."/>
      <w:lvlJc w:val="left"/>
      <w:pPr>
        <w:ind w:left="760" w:hanging="360"/>
      </w:pPr>
      <w:rPr>
        <w:rFonts w:hint="default"/>
        <w:color w:val="auto"/>
      </w:rPr>
    </w:lvl>
    <w:lvl w:ilvl="1" w:tplc="04070019">
      <w:start w:val="1"/>
      <w:numFmt w:val="lowerLetter"/>
      <w:lvlText w:val="%2."/>
      <w:lvlJc w:val="left"/>
      <w:pPr>
        <w:ind w:left="1480" w:hanging="360"/>
      </w:pPr>
    </w:lvl>
    <w:lvl w:ilvl="2" w:tplc="0407001B" w:tentative="1">
      <w:start w:val="1"/>
      <w:numFmt w:val="lowerRoman"/>
      <w:lvlText w:val="%3."/>
      <w:lvlJc w:val="right"/>
      <w:pPr>
        <w:ind w:left="2200" w:hanging="180"/>
      </w:pPr>
    </w:lvl>
    <w:lvl w:ilvl="3" w:tplc="0407000F" w:tentative="1">
      <w:start w:val="1"/>
      <w:numFmt w:val="decimal"/>
      <w:lvlText w:val="%4."/>
      <w:lvlJc w:val="left"/>
      <w:pPr>
        <w:ind w:left="2920" w:hanging="360"/>
      </w:pPr>
    </w:lvl>
    <w:lvl w:ilvl="4" w:tplc="04070019" w:tentative="1">
      <w:start w:val="1"/>
      <w:numFmt w:val="lowerLetter"/>
      <w:lvlText w:val="%5."/>
      <w:lvlJc w:val="left"/>
      <w:pPr>
        <w:ind w:left="3640" w:hanging="360"/>
      </w:pPr>
    </w:lvl>
    <w:lvl w:ilvl="5" w:tplc="0407001B" w:tentative="1">
      <w:start w:val="1"/>
      <w:numFmt w:val="lowerRoman"/>
      <w:lvlText w:val="%6."/>
      <w:lvlJc w:val="right"/>
      <w:pPr>
        <w:ind w:left="4360" w:hanging="180"/>
      </w:pPr>
    </w:lvl>
    <w:lvl w:ilvl="6" w:tplc="0407000F" w:tentative="1">
      <w:start w:val="1"/>
      <w:numFmt w:val="decimal"/>
      <w:lvlText w:val="%7."/>
      <w:lvlJc w:val="left"/>
      <w:pPr>
        <w:ind w:left="5080" w:hanging="360"/>
      </w:pPr>
    </w:lvl>
    <w:lvl w:ilvl="7" w:tplc="04070019" w:tentative="1">
      <w:start w:val="1"/>
      <w:numFmt w:val="lowerLetter"/>
      <w:lvlText w:val="%8."/>
      <w:lvlJc w:val="left"/>
      <w:pPr>
        <w:ind w:left="5800" w:hanging="360"/>
      </w:pPr>
    </w:lvl>
    <w:lvl w:ilvl="8" w:tplc="0407001B" w:tentative="1">
      <w:start w:val="1"/>
      <w:numFmt w:val="lowerRoman"/>
      <w:lvlText w:val="%9."/>
      <w:lvlJc w:val="right"/>
      <w:pPr>
        <w:ind w:left="6520" w:hanging="180"/>
      </w:pPr>
    </w:lvl>
  </w:abstractNum>
  <w:abstractNum w:abstractNumId="7" w15:restartNumberingAfterBreak="0">
    <w:nsid w:val="42004A6C"/>
    <w:multiLevelType w:val="hybridMultilevel"/>
    <w:tmpl w:val="0A5A86B4"/>
    <w:lvl w:ilvl="0" w:tplc="0407000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6D44B05"/>
    <w:multiLevelType w:val="hybridMultilevel"/>
    <w:tmpl w:val="CF94F7DC"/>
    <w:lvl w:ilvl="0" w:tplc="0832A8C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8D40416"/>
    <w:multiLevelType w:val="hybridMultilevel"/>
    <w:tmpl w:val="74F665B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6E5E62A7"/>
    <w:multiLevelType w:val="hybridMultilevel"/>
    <w:tmpl w:val="C33C49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9501E"/>
    <w:multiLevelType w:val="hybridMultilevel"/>
    <w:tmpl w:val="0EB21C0E"/>
    <w:lvl w:ilvl="0" w:tplc="BF18772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7AA266D3"/>
    <w:multiLevelType w:val="hybridMultilevel"/>
    <w:tmpl w:val="21E21D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E5F57B8"/>
    <w:multiLevelType w:val="hybridMultilevel"/>
    <w:tmpl w:val="606A3F34"/>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93089791">
    <w:abstractNumId w:val="4"/>
  </w:num>
  <w:num w:numId="2" w16cid:durableId="1788045486">
    <w:abstractNumId w:val="8"/>
  </w:num>
  <w:num w:numId="3" w16cid:durableId="729502536">
    <w:abstractNumId w:val="5"/>
  </w:num>
  <w:num w:numId="4" w16cid:durableId="840856462">
    <w:abstractNumId w:val="7"/>
  </w:num>
  <w:num w:numId="5" w16cid:durableId="1783768341">
    <w:abstractNumId w:val="11"/>
  </w:num>
  <w:num w:numId="6" w16cid:durableId="1352342897">
    <w:abstractNumId w:val="10"/>
  </w:num>
  <w:num w:numId="7" w16cid:durableId="487600674">
    <w:abstractNumId w:val="3"/>
  </w:num>
  <w:num w:numId="8" w16cid:durableId="151944569">
    <w:abstractNumId w:val="9"/>
  </w:num>
  <w:num w:numId="9" w16cid:durableId="1792819578">
    <w:abstractNumId w:val="6"/>
  </w:num>
  <w:num w:numId="10" w16cid:durableId="870266016">
    <w:abstractNumId w:val="13"/>
  </w:num>
  <w:num w:numId="11" w16cid:durableId="407190450">
    <w:abstractNumId w:val="1"/>
  </w:num>
  <w:num w:numId="12" w16cid:durableId="1657494354">
    <w:abstractNumId w:val="2"/>
  </w:num>
  <w:num w:numId="13" w16cid:durableId="342130263">
    <w:abstractNumId w:val="12"/>
  </w:num>
  <w:num w:numId="14" w16cid:durableId="331104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940"/>
    <w:rsid w:val="00023FC7"/>
    <w:rsid w:val="002153EF"/>
    <w:rsid w:val="002D2FDA"/>
    <w:rsid w:val="00336422"/>
    <w:rsid w:val="003371E6"/>
    <w:rsid w:val="00401070"/>
    <w:rsid w:val="005059C9"/>
    <w:rsid w:val="005814AE"/>
    <w:rsid w:val="00771F06"/>
    <w:rsid w:val="007A5D4A"/>
    <w:rsid w:val="009302E3"/>
    <w:rsid w:val="00933F37"/>
    <w:rsid w:val="009A771E"/>
    <w:rsid w:val="00B32940"/>
    <w:rsid w:val="00DB12EA"/>
    <w:rsid w:val="00E432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82C06"/>
  <w15:chartTrackingRefBased/>
  <w15:docId w15:val="{C3C64032-610A-F641-9971-1367BF49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2940"/>
    <w:pPr>
      <w:spacing w:after="160" w:line="259" w:lineRule="auto"/>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B32940"/>
    <w:pPr>
      <w:tabs>
        <w:tab w:val="center" w:pos="4536"/>
        <w:tab w:val="right" w:pos="9072"/>
      </w:tabs>
      <w:spacing w:after="0" w:line="240" w:lineRule="auto"/>
    </w:pPr>
    <w:rPr>
      <w:rFonts w:ascii="Arial" w:eastAsia="Times New Roman" w:hAnsi="Arial" w:cs="Times New Roman"/>
      <w:sz w:val="24"/>
      <w:szCs w:val="20"/>
      <w:lang w:eastAsia="de-DE"/>
    </w:rPr>
  </w:style>
  <w:style w:type="character" w:customStyle="1" w:styleId="KopfzeileZchn">
    <w:name w:val="Kopfzeile Zchn"/>
    <w:basedOn w:val="Absatz-Standardschriftart"/>
    <w:link w:val="Kopfzeile"/>
    <w:rsid w:val="00B32940"/>
    <w:rPr>
      <w:rFonts w:ascii="Arial" w:eastAsia="Times New Roman" w:hAnsi="Arial" w:cs="Times New Roman"/>
      <w:szCs w:val="20"/>
      <w:lang w:eastAsia="de-DE"/>
    </w:rPr>
  </w:style>
  <w:style w:type="paragraph" w:styleId="Fuzeile">
    <w:name w:val="footer"/>
    <w:basedOn w:val="Standard"/>
    <w:link w:val="FuzeileZchn"/>
    <w:uiPriority w:val="99"/>
    <w:rsid w:val="00B32940"/>
    <w:pPr>
      <w:tabs>
        <w:tab w:val="center" w:pos="4536"/>
        <w:tab w:val="right" w:pos="9072"/>
      </w:tabs>
      <w:spacing w:after="0" w:line="240" w:lineRule="auto"/>
    </w:pPr>
    <w:rPr>
      <w:rFonts w:ascii="Arial" w:eastAsia="Times New Roman" w:hAnsi="Arial" w:cs="Times New Roman"/>
      <w:sz w:val="24"/>
      <w:szCs w:val="20"/>
      <w:lang w:eastAsia="de-DE"/>
    </w:rPr>
  </w:style>
  <w:style w:type="character" w:customStyle="1" w:styleId="FuzeileZchn">
    <w:name w:val="Fußzeile Zchn"/>
    <w:basedOn w:val="Absatz-Standardschriftart"/>
    <w:link w:val="Fuzeile"/>
    <w:uiPriority w:val="99"/>
    <w:rsid w:val="00B32940"/>
    <w:rPr>
      <w:rFonts w:ascii="Arial" w:eastAsia="Times New Roman" w:hAnsi="Arial" w:cs="Times New Roman"/>
      <w:szCs w:val="20"/>
      <w:lang w:eastAsia="de-DE"/>
    </w:rPr>
  </w:style>
  <w:style w:type="paragraph" w:styleId="Untertitel">
    <w:name w:val="Subtitle"/>
    <w:basedOn w:val="Standard"/>
    <w:link w:val="UntertitelZchn"/>
    <w:qFormat/>
    <w:rsid w:val="00B32940"/>
    <w:pPr>
      <w:tabs>
        <w:tab w:val="left" w:pos="432"/>
        <w:tab w:val="left" w:pos="576"/>
      </w:tabs>
      <w:spacing w:after="0" w:line="360" w:lineRule="auto"/>
      <w:ind w:left="576" w:hanging="576"/>
    </w:pPr>
    <w:rPr>
      <w:rFonts w:ascii="Arial" w:eastAsia="Times New Roman" w:hAnsi="Arial" w:cs="Times New Roman"/>
      <w:b/>
      <w:sz w:val="24"/>
      <w:szCs w:val="20"/>
      <w:lang w:eastAsia="de-DE"/>
    </w:rPr>
  </w:style>
  <w:style w:type="character" w:customStyle="1" w:styleId="UntertitelZchn">
    <w:name w:val="Untertitel Zchn"/>
    <w:basedOn w:val="Absatz-Standardschriftart"/>
    <w:link w:val="Untertitel"/>
    <w:rsid w:val="00B32940"/>
    <w:rPr>
      <w:rFonts w:ascii="Arial" w:eastAsia="Times New Roman" w:hAnsi="Arial" w:cs="Times New Roman"/>
      <w:b/>
      <w:szCs w:val="20"/>
      <w:lang w:eastAsia="de-DE"/>
    </w:rPr>
  </w:style>
  <w:style w:type="table" w:styleId="Tabellenraster">
    <w:name w:val="Table Grid"/>
    <w:basedOn w:val="NormaleTabelle"/>
    <w:rsid w:val="00B32940"/>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32940"/>
    <w:pPr>
      <w:spacing w:line="480" w:lineRule="auto"/>
      <w:ind w:left="720"/>
      <w:contextualSpacing/>
    </w:pPr>
    <w:rPr>
      <w:rFonts w:ascii="Calibri" w:hAnsi="Calibri" w:cs="Calibri"/>
      <w:lang w:eastAsia="de-DE"/>
    </w:rPr>
  </w:style>
  <w:style w:type="paragraph" w:styleId="Funotentext">
    <w:name w:val="footnote text"/>
    <w:basedOn w:val="Standard"/>
    <w:link w:val="FunotentextZchn"/>
    <w:rsid w:val="00B32940"/>
    <w:pPr>
      <w:spacing w:after="0" w:line="240" w:lineRule="auto"/>
    </w:pPr>
    <w:rPr>
      <w:sz w:val="20"/>
      <w:szCs w:val="20"/>
    </w:rPr>
  </w:style>
  <w:style w:type="character" w:customStyle="1" w:styleId="FunotentextZchn">
    <w:name w:val="Fußnotentext Zchn"/>
    <w:basedOn w:val="Absatz-Standardschriftart"/>
    <w:link w:val="Funotentext"/>
    <w:rsid w:val="00B32940"/>
    <w:rPr>
      <w:sz w:val="20"/>
      <w:szCs w:val="20"/>
    </w:rPr>
  </w:style>
  <w:style w:type="character" w:styleId="Funotenzeichen">
    <w:name w:val="footnote reference"/>
    <w:basedOn w:val="Absatz-Standardschriftart"/>
    <w:rsid w:val="00B329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2254</Words>
  <Characters>15126</Characters>
  <Application>Microsoft Office Word</Application>
  <DocSecurity>0</DocSecurity>
  <Lines>398</Lines>
  <Paragraphs>147</Paragraphs>
  <ScaleCrop>false</ScaleCrop>
  <HeadingPairs>
    <vt:vector size="2" baseType="variant">
      <vt:variant>
        <vt:lpstr>Titel</vt:lpstr>
      </vt:variant>
      <vt:variant>
        <vt:i4>1</vt:i4>
      </vt:variant>
    </vt:vector>
  </HeadingPairs>
  <TitlesOfParts>
    <vt:vector size="1" baseType="lpstr">
      <vt:lpstr>Kryovertragsmuster 27a des BRZ 2022</vt:lpstr>
    </vt:vector>
  </TitlesOfParts>
  <Manager/>
  <Company>BRZ</Company>
  <LinksUpToDate>false</LinksUpToDate>
  <CharactersWithSpaces>17233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Kryovertragsmuster 27a des BRZ 2022</dc:title>
  <dc:subject/>
  <dc:creator>Monika Rusch-Uszkoreit</dc:creator>
  <cp:keywords>Kryovertragsmuster BRZ 27a</cp:keywords>
  <dc:description>Muster ausschließlich für die BRZ-Mitglieder</dc:description>
  <cp:lastModifiedBy>Monika Rusch-Uszkoreit</cp:lastModifiedBy>
  <cp:revision>8</cp:revision>
  <dcterms:created xsi:type="dcterms:W3CDTF">2022-05-03T08:53:00Z</dcterms:created>
  <dcterms:modified xsi:type="dcterms:W3CDTF">2022-05-03T10:50:00Z</dcterms:modified>
  <cp:category/>
</cp:coreProperties>
</file>